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7E5" w:rsidRPr="00ED1748" w:rsidRDefault="00A807E5" w:rsidP="00A807E5">
      <w:pPr>
        <w:spacing w:line="1" w:lineRule="exact"/>
        <w:ind w:firstLine="709"/>
        <w:jc w:val="both"/>
        <w:rPr>
          <w:color w:val="auto"/>
        </w:rPr>
      </w:pPr>
    </w:p>
    <w:p w:rsidR="00A807E5" w:rsidRPr="00ED1748" w:rsidRDefault="00A807E5" w:rsidP="00A807E5">
      <w:pPr>
        <w:spacing w:before="120"/>
        <w:jc w:val="center"/>
        <w:rPr>
          <w:color w:val="auto"/>
          <w:spacing w:val="0"/>
          <w:sz w:val="32"/>
          <w:szCs w:val="32"/>
        </w:rPr>
      </w:pPr>
      <w:r w:rsidRPr="00ED1748">
        <w:rPr>
          <w:noProof/>
          <w:color w:val="auto"/>
          <w:spacing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57580" cy="97472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748">
        <w:rPr>
          <w:b/>
          <w:color w:val="auto"/>
          <w:spacing w:val="0"/>
          <w:sz w:val="32"/>
          <w:szCs w:val="32"/>
        </w:rPr>
        <w:t>РЕСПУБЛИКА ДАГЕСТАН</w:t>
      </w:r>
    </w:p>
    <w:p w:rsidR="00A807E5" w:rsidRPr="00ED1748" w:rsidRDefault="00A807E5" w:rsidP="00A807E5">
      <w:pPr>
        <w:jc w:val="center"/>
        <w:rPr>
          <w:b/>
          <w:color w:val="auto"/>
          <w:spacing w:val="0"/>
          <w:sz w:val="32"/>
          <w:szCs w:val="32"/>
        </w:rPr>
      </w:pPr>
      <w:r w:rsidRPr="00ED1748">
        <w:rPr>
          <w:b/>
          <w:color w:val="auto"/>
          <w:spacing w:val="0"/>
          <w:sz w:val="32"/>
          <w:szCs w:val="32"/>
        </w:rPr>
        <w:t>АДМИНИСТРАЦИЯ МУНИЦИПАЛЬНОГО РАЙОНА</w:t>
      </w:r>
    </w:p>
    <w:p w:rsidR="00A807E5" w:rsidRPr="00ED1748" w:rsidRDefault="00A807E5" w:rsidP="00A807E5">
      <w:pPr>
        <w:jc w:val="center"/>
        <w:rPr>
          <w:b/>
          <w:color w:val="auto"/>
          <w:spacing w:val="0"/>
          <w:sz w:val="32"/>
          <w:szCs w:val="32"/>
        </w:rPr>
      </w:pPr>
      <w:r w:rsidRPr="00ED1748">
        <w:rPr>
          <w:b/>
          <w:color w:val="auto"/>
          <w:spacing w:val="0"/>
          <w:sz w:val="32"/>
          <w:szCs w:val="32"/>
        </w:rPr>
        <w:t>«БАБАЮРТОВСКИЙ РАЙОН»</w:t>
      </w:r>
    </w:p>
    <w:p w:rsidR="00A807E5" w:rsidRPr="00ED1748" w:rsidRDefault="00A807E5" w:rsidP="00A807E5">
      <w:pPr>
        <w:spacing w:after="120"/>
        <w:jc w:val="center"/>
        <w:rPr>
          <w:b/>
          <w:color w:val="auto"/>
          <w:spacing w:val="0"/>
          <w:sz w:val="32"/>
          <w:szCs w:val="32"/>
        </w:rPr>
      </w:pPr>
      <w:r w:rsidRPr="00ED1748">
        <w:rPr>
          <w:b/>
          <w:color w:val="auto"/>
          <w:spacing w:val="0"/>
          <w:sz w:val="32"/>
          <w:szCs w:val="32"/>
        </w:rPr>
        <w:t>МКДОУ ДЕТСКИЙ САД «ДРУЖБА»</w:t>
      </w:r>
    </w:p>
    <w:tbl>
      <w:tblPr>
        <w:tblW w:w="9571" w:type="dxa"/>
        <w:tblInd w:w="-108" w:type="dxa"/>
        <w:tblBorders>
          <w:bottom w:val="single" w:sz="24" w:space="0" w:color="000000"/>
          <w:insideH w:val="single" w:sz="2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D1748" w:rsidRPr="00ED1748" w:rsidTr="00A807E5">
        <w:tc>
          <w:tcPr>
            <w:tcW w:w="9571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:rsidR="00A807E5" w:rsidRPr="00ED1748" w:rsidRDefault="00A807E5">
            <w:pPr>
              <w:pStyle w:val="a8"/>
              <w:spacing w:after="60"/>
              <w:rPr>
                <w:rFonts w:ascii="Times New Roman" w:hAnsi="Times New Roman"/>
                <w:b/>
                <w:color w:val="auto"/>
                <w:spacing w:val="0"/>
                <w:sz w:val="32"/>
                <w:szCs w:val="32"/>
                <w:lang w:bidi="ru-RU"/>
              </w:rPr>
            </w:pPr>
            <w:r w:rsidRPr="00ED1748">
              <w:rPr>
                <w:rFonts w:ascii="Times New Roman" w:hAnsi="Times New Roman"/>
                <w:color w:val="auto"/>
                <w:spacing w:val="0"/>
                <w:lang w:bidi="ru-RU"/>
              </w:rPr>
              <w:t xml:space="preserve">368060, сел. Бабаюрт, ул. </w:t>
            </w:r>
            <w:proofErr w:type="spellStart"/>
            <w:r w:rsidRPr="00ED1748">
              <w:rPr>
                <w:rFonts w:ascii="Times New Roman" w:hAnsi="Times New Roman"/>
                <w:color w:val="auto"/>
                <w:spacing w:val="0"/>
                <w:lang w:bidi="ru-RU"/>
              </w:rPr>
              <w:t>Карагишиева</w:t>
            </w:r>
            <w:proofErr w:type="spellEnd"/>
            <w:r w:rsidRPr="00ED1748">
              <w:rPr>
                <w:rFonts w:ascii="Times New Roman" w:hAnsi="Times New Roman"/>
                <w:color w:val="auto"/>
                <w:spacing w:val="0"/>
                <w:lang w:bidi="ru-RU"/>
              </w:rPr>
              <w:t xml:space="preserve">, </w:t>
            </w:r>
            <w:proofErr w:type="gramStart"/>
            <w:r w:rsidRPr="00ED1748">
              <w:rPr>
                <w:rFonts w:ascii="Times New Roman" w:hAnsi="Times New Roman"/>
                <w:color w:val="auto"/>
                <w:spacing w:val="0"/>
                <w:lang w:bidi="ru-RU"/>
              </w:rPr>
              <w:t xml:space="preserve">65,   </w:t>
            </w:r>
            <w:proofErr w:type="gramEnd"/>
            <w:r w:rsidRPr="00ED1748">
              <w:rPr>
                <w:rFonts w:ascii="Times New Roman" w:hAnsi="Times New Roman"/>
                <w:color w:val="auto"/>
                <w:spacing w:val="0"/>
                <w:lang w:bidi="ru-RU"/>
              </w:rPr>
              <w:t xml:space="preserve">       тел.: 8(928) 599-43-84, </w:t>
            </w:r>
            <w:r w:rsidRPr="00ED1748">
              <w:rPr>
                <w:rFonts w:ascii="Times New Roman" w:hAnsi="Times New Roman"/>
                <w:color w:val="auto"/>
                <w:spacing w:val="0"/>
                <w:lang w:val="en-US" w:bidi="ru-RU"/>
              </w:rPr>
              <w:t>E</w:t>
            </w:r>
            <w:r w:rsidRPr="00ED1748">
              <w:rPr>
                <w:rFonts w:ascii="Times New Roman" w:hAnsi="Times New Roman"/>
                <w:color w:val="auto"/>
                <w:spacing w:val="0"/>
                <w:lang w:bidi="ru-RU"/>
              </w:rPr>
              <w:t>-</w:t>
            </w:r>
            <w:r w:rsidRPr="00ED1748">
              <w:rPr>
                <w:rFonts w:ascii="Times New Roman" w:hAnsi="Times New Roman"/>
                <w:color w:val="auto"/>
                <w:spacing w:val="0"/>
                <w:lang w:val="en-US" w:bidi="ru-RU"/>
              </w:rPr>
              <w:t>mail</w:t>
            </w:r>
            <w:r w:rsidRPr="00ED1748">
              <w:rPr>
                <w:rFonts w:ascii="Times New Roman" w:hAnsi="Times New Roman"/>
                <w:color w:val="auto"/>
                <w:spacing w:val="0"/>
                <w:lang w:bidi="ru-RU"/>
              </w:rPr>
              <w:t xml:space="preserve">: </w:t>
            </w:r>
            <w:proofErr w:type="spellStart"/>
            <w:r w:rsidRPr="00ED1748">
              <w:rPr>
                <w:rStyle w:val="InternetLink"/>
                <w:rFonts w:ascii="Times New Roman" w:hAnsi="Times New Roman"/>
                <w:color w:val="auto"/>
                <w:spacing w:val="0"/>
                <w:lang w:val="en-US" w:bidi="ru-RU"/>
              </w:rPr>
              <w:t>babayrtdc</w:t>
            </w:r>
            <w:proofErr w:type="spellEnd"/>
            <w:r w:rsidRPr="00ED1748">
              <w:rPr>
                <w:rStyle w:val="InternetLink"/>
                <w:rFonts w:ascii="Times New Roman" w:hAnsi="Times New Roman"/>
                <w:color w:val="auto"/>
                <w:spacing w:val="0"/>
                <w:lang w:bidi="ru-RU"/>
              </w:rPr>
              <w:t>2@</w:t>
            </w:r>
            <w:r w:rsidRPr="00ED1748">
              <w:rPr>
                <w:rStyle w:val="InternetLink"/>
                <w:rFonts w:ascii="Times New Roman" w:hAnsi="Times New Roman"/>
                <w:color w:val="auto"/>
                <w:spacing w:val="0"/>
                <w:lang w:val="en-US" w:bidi="ru-RU"/>
              </w:rPr>
              <w:t>mail</w:t>
            </w:r>
            <w:r w:rsidRPr="00ED1748">
              <w:rPr>
                <w:rStyle w:val="InternetLink"/>
                <w:rFonts w:ascii="Times New Roman" w:hAnsi="Times New Roman"/>
                <w:color w:val="auto"/>
                <w:spacing w:val="0"/>
                <w:lang w:bidi="ru-RU"/>
              </w:rPr>
              <w:t>.</w:t>
            </w:r>
            <w:proofErr w:type="spellStart"/>
            <w:r w:rsidRPr="00ED1748">
              <w:rPr>
                <w:rStyle w:val="InternetLink"/>
                <w:rFonts w:ascii="Times New Roman" w:hAnsi="Times New Roman"/>
                <w:color w:val="auto"/>
                <w:spacing w:val="0"/>
                <w:lang w:val="en-US" w:bidi="ru-RU"/>
              </w:rPr>
              <w:t>ru</w:t>
            </w:r>
            <w:proofErr w:type="spellEnd"/>
          </w:p>
        </w:tc>
      </w:tr>
    </w:tbl>
    <w:p w:rsidR="00A807E5" w:rsidRPr="00ED1748" w:rsidRDefault="00A807E5" w:rsidP="00A807E5">
      <w:pPr>
        <w:rPr>
          <w:vanish/>
          <w:color w:val="auto"/>
        </w:rPr>
      </w:pPr>
    </w:p>
    <w:p w:rsidR="00A807E5" w:rsidRPr="00ED1748" w:rsidRDefault="00A807E5" w:rsidP="00A807E5">
      <w:pPr>
        <w:pStyle w:val="22"/>
        <w:shd w:val="clear" w:color="auto" w:fill="auto"/>
        <w:ind w:left="0" w:right="5823"/>
        <w:jc w:val="right"/>
        <w:rPr>
          <w:color w:val="auto"/>
        </w:rPr>
      </w:pPr>
    </w:p>
    <w:tbl>
      <w:tblPr>
        <w:tblpPr w:leftFromText="180" w:rightFromText="180" w:vertAnchor="text" w:horzAnchor="margin" w:tblpX="137" w:tblpY="69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ED1748" w:rsidRPr="00ED1748" w:rsidTr="00A807E5">
        <w:trPr>
          <w:cantSplit/>
          <w:trHeight w:val="1242"/>
        </w:trPr>
        <w:tc>
          <w:tcPr>
            <w:tcW w:w="4111" w:type="dxa"/>
            <w:hideMark/>
          </w:tcPr>
          <w:p w:rsidR="00A807E5" w:rsidRPr="00ED1748" w:rsidRDefault="00A807E5">
            <w:pPr>
              <w:pStyle w:val="22"/>
              <w:shd w:val="clear" w:color="auto" w:fill="auto"/>
              <w:tabs>
                <w:tab w:val="left" w:pos="30"/>
              </w:tabs>
              <w:ind w:left="0"/>
              <w:rPr>
                <w:color w:val="auto"/>
                <w:spacing w:val="0"/>
              </w:rPr>
            </w:pPr>
            <w:r w:rsidRPr="00ED1748">
              <w:rPr>
                <w:color w:val="auto"/>
                <w:spacing w:val="0"/>
              </w:rPr>
              <w:t>Принято:</w:t>
            </w:r>
          </w:p>
          <w:p w:rsidR="00A807E5" w:rsidRPr="00ED1748" w:rsidRDefault="00A807E5">
            <w:pPr>
              <w:pStyle w:val="22"/>
              <w:shd w:val="clear" w:color="auto" w:fill="auto"/>
              <w:ind w:left="0"/>
              <w:rPr>
                <w:color w:val="auto"/>
                <w:spacing w:val="0"/>
              </w:rPr>
            </w:pPr>
            <w:r w:rsidRPr="00ED1748">
              <w:rPr>
                <w:color w:val="auto"/>
                <w:spacing w:val="0"/>
              </w:rPr>
              <w:t xml:space="preserve">Протокол № </w:t>
            </w:r>
          </w:p>
          <w:p w:rsidR="00A807E5" w:rsidRPr="00ED1748" w:rsidRDefault="00A807E5">
            <w:pPr>
              <w:pStyle w:val="22"/>
              <w:shd w:val="clear" w:color="auto" w:fill="auto"/>
              <w:ind w:left="0"/>
              <w:rPr>
                <w:color w:val="auto"/>
                <w:spacing w:val="0"/>
              </w:rPr>
            </w:pPr>
            <w:r w:rsidRPr="00ED1748">
              <w:rPr>
                <w:color w:val="auto"/>
                <w:spacing w:val="0"/>
              </w:rPr>
              <w:t>от _____________ г.</w:t>
            </w:r>
          </w:p>
        </w:tc>
        <w:tc>
          <w:tcPr>
            <w:tcW w:w="4961" w:type="dxa"/>
          </w:tcPr>
          <w:p w:rsidR="00A807E5" w:rsidRPr="00ED1748" w:rsidRDefault="00A807E5">
            <w:pPr>
              <w:pStyle w:val="a8"/>
              <w:tabs>
                <w:tab w:val="left" w:pos="6737"/>
              </w:tabs>
              <w:ind w:left="-657"/>
              <w:jc w:val="right"/>
              <w:rPr>
                <w:rFonts w:ascii="Times New Roman" w:hAnsi="Times New Roman"/>
                <w:b/>
                <w:color w:val="auto"/>
                <w:spacing w:val="0"/>
                <w:sz w:val="28"/>
                <w:szCs w:val="28"/>
                <w:lang w:bidi="ru-RU"/>
              </w:rPr>
            </w:pPr>
            <w:r w:rsidRPr="00ED1748">
              <w:rPr>
                <w:rFonts w:ascii="Times New Roman" w:hAnsi="Times New Roman"/>
                <w:b/>
                <w:color w:val="auto"/>
                <w:spacing w:val="0"/>
                <w:sz w:val="28"/>
                <w:szCs w:val="28"/>
                <w:lang w:bidi="ru-RU"/>
              </w:rPr>
              <w:t>Заведующая МКДОУ</w:t>
            </w:r>
            <w:r w:rsidRPr="00ED1748">
              <w:rPr>
                <w:rFonts w:ascii="Times New Roman" w:hAnsi="Times New Roman"/>
                <w:b/>
                <w:color w:val="auto"/>
                <w:spacing w:val="0"/>
                <w:sz w:val="28"/>
                <w:szCs w:val="28"/>
                <w:lang w:bidi="ru-RU"/>
              </w:rPr>
              <w:br/>
              <w:t>детский-сад "Дружба"</w:t>
            </w:r>
          </w:p>
          <w:p w:rsidR="00A807E5" w:rsidRPr="00ED1748" w:rsidRDefault="00A807E5">
            <w:pPr>
              <w:pStyle w:val="a8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color w:val="auto"/>
                <w:spacing w:val="0"/>
                <w:sz w:val="28"/>
                <w:szCs w:val="28"/>
                <w:lang w:bidi="ru-RU"/>
              </w:rPr>
            </w:pPr>
          </w:p>
          <w:p w:rsidR="00A807E5" w:rsidRPr="00ED1748" w:rsidRDefault="00A807E5">
            <w:pPr>
              <w:pStyle w:val="a8"/>
              <w:tabs>
                <w:tab w:val="left" w:pos="6737"/>
              </w:tabs>
              <w:jc w:val="right"/>
              <w:rPr>
                <w:rFonts w:ascii="Times New Roman" w:hAnsi="Times New Roman"/>
                <w:b/>
                <w:color w:val="auto"/>
                <w:spacing w:val="0"/>
                <w:sz w:val="28"/>
                <w:szCs w:val="28"/>
                <w:lang w:bidi="ru-RU"/>
              </w:rPr>
            </w:pPr>
            <w:r w:rsidRPr="00ED1748">
              <w:rPr>
                <w:rFonts w:ascii="Times New Roman" w:hAnsi="Times New Roman"/>
                <w:b/>
                <w:color w:val="auto"/>
                <w:spacing w:val="0"/>
                <w:sz w:val="28"/>
                <w:szCs w:val="28"/>
                <w:lang w:bidi="ru-RU"/>
              </w:rPr>
              <w:t>_______________ Р.А. Махмудова</w:t>
            </w:r>
          </w:p>
        </w:tc>
      </w:tr>
    </w:tbl>
    <w:p w:rsidR="00A807E5" w:rsidRPr="00ED1748" w:rsidRDefault="00A807E5" w:rsidP="00A807E5">
      <w:pPr>
        <w:pStyle w:val="11"/>
        <w:shd w:val="clear" w:color="auto" w:fill="auto"/>
        <w:spacing w:after="0"/>
        <w:rPr>
          <w:color w:val="auto"/>
          <w:spacing w:val="0"/>
          <w:sz w:val="28"/>
          <w:szCs w:val="28"/>
        </w:rPr>
      </w:pPr>
      <w:bookmarkStart w:id="0" w:name="bookmark4"/>
      <w:bookmarkStart w:id="1" w:name="bookmark5"/>
    </w:p>
    <w:p w:rsidR="00A807E5" w:rsidRPr="00ED1748" w:rsidRDefault="00A807E5" w:rsidP="00A807E5">
      <w:pPr>
        <w:pStyle w:val="11"/>
        <w:shd w:val="clear" w:color="auto" w:fill="auto"/>
        <w:spacing w:after="0"/>
        <w:rPr>
          <w:color w:val="auto"/>
          <w:spacing w:val="0"/>
          <w:sz w:val="28"/>
          <w:szCs w:val="28"/>
        </w:rPr>
      </w:pPr>
    </w:p>
    <w:p w:rsidR="00A807E5" w:rsidRPr="00AF6A74" w:rsidRDefault="00EB6C97" w:rsidP="00A807E5">
      <w:pPr>
        <w:pStyle w:val="11"/>
        <w:shd w:val="clear" w:color="auto" w:fill="auto"/>
        <w:spacing w:after="0"/>
        <w:rPr>
          <w:color w:val="auto"/>
          <w:spacing w:val="0"/>
          <w:sz w:val="28"/>
          <w:szCs w:val="24"/>
        </w:rPr>
      </w:pPr>
      <w:r w:rsidRPr="00AF6A74">
        <w:rPr>
          <w:color w:val="auto"/>
          <w:spacing w:val="0"/>
          <w:sz w:val="28"/>
          <w:szCs w:val="24"/>
        </w:rPr>
        <w:t>Положение</w:t>
      </w:r>
      <w:r w:rsidR="00AF6A74">
        <w:rPr>
          <w:color w:val="auto"/>
          <w:spacing w:val="0"/>
          <w:sz w:val="28"/>
          <w:szCs w:val="24"/>
        </w:rPr>
        <w:br/>
      </w:r>
      <w:r w:rsidRPr="00AF6A74">
        <w:rPr>
          <w:color w:val="auto"/>
          <w:spacing w:val="0"/>
          <w:sz w:val="28"/>
          <w:szCs w:val="24"/>
        </w:rPr>
        <w:t>предотвращении и урегулировании</w:t>
      </w:r>
      <w:r w:rsidRPr="00AF6A74">
        <w:rPr>
          <w:color w:val="auto"/>
          <w:spacing w:val="0"/>
          <w:sz w:val="28"/>
          <w:szCs w:val="24"/>
        </w:rPr>
        <w:br/>
        <w:t>конфликтов интересов</w:t>
      </w:r>
      <w:bookmarkEnd w:id="0"/>
      <w:bookmarkEnd w:id="1"/>
    </w:p>
    <w:p w:rsidR="00A807E5" w:rsidRPr="00ED1748" w:rsidRDefault="00A807E5" w:rsidP="00A807E5">
      <w:pPr>
        <w:pStyle w:val="11"/>
        <w:shd w:val="clear" w:color="auto" w:fill="auto"/>
        <w:spacing w:after="0"/>
        <w:rPr>
          <w:color w:val="auto"/>
          <w:spacing w:val="0"/>
          <w:sz w:val="24"/>
          <w:szCs w:val="24"/>
        </w:rPr>
      </w:pPr>
    </w:p>
    <w:p w:rsidR="00F17763" w:rsidRPr="00ED1748" w:rsidRDefault="00EB6C97" w:rsidP="00AF6A74">
      <w:pPr>
        <w:pStyle w:val="11"/>
        <w:shd w:val="clear" w:color="auto" w:fill="auto"/>
        <w:spacing w:after="0" w:line="276" w:lineRule="auto"/>
        <w:ind w:firstLine="851"/>
        <w:jc w:val="both"/>
        <w:rPr>
          <w:b w:val="0"/>
          <w:color w:val="auto"/>
          <w:spacing w:val="0"/>
          <w:sz w:val="24"/>
          <w:szCs w:val="24"/>
        </w:rPr>
      </w:pPr>
      <w:r w:rsidRPr="00ED1748">
        <w:rPr>
          <w:b w:val="0"/>
          <w:color w:val="auto"/>
          <w:spacing w:val="0"/>
          <w:sz w:val="24"/>
          <w:szCs w:val="24"/>
        </w:rPr>
        <w:t xml:space="preserve">Настоящее Положение определяет процедуру уведомления работодателя работником </w:t>
      </w:r>
      <w:r w:rsidR="00A807E5" w:rsidRPr="00ED1748">
        <w:rPr>
          <w:b w:val="0"/>
          <w:color w:val="auto"/>
          <w:spacing w:val="0"/>
          <w:sz w:val="24"/>
          <w:szCs w:val="24"/>
        </w:rPr>
        <w:t xml:space="preserve">МКДОУ </w:t>
      </w:r>
      <w:r w:rsidR="00A807E5" w:rsidRPr="00ED1748">
        <w:rPr>
          <w:b w:val="0"/>
          <w:color w:val="auto"/>
          <w:spacing w:val="0"/>
          <w:sz w:val="24"/>
          <w:szCs w:val="24"/>
        </w:rPr>
        <w:t xml:space="preserve">детский сад «Дружба» </w:t>
      </w:r>
      <w:r w:rsidRPr="00ED1748">
        <w:rPr>
          <w:b w:val="0"/>
          <w:color w:val="auto"/>
          <w:spacing w:val="0"/>
          <w:sz w:val="24"/>
          <w:szCs w:val="24"/>
        </w:rPr>
        <w:t>(</w:t>
      </w:r>
      <w:r w:rsidRPr="00ED1748">
        <w:rPr>
          <w:b w:val="0"/>
          <w:color w:val="auto"/>
          <w:spacing w:val="0"/>
          <w:sz w:val="24"/>
          <w:szCs w:val="24"/>
        </w:rPr>
        <w:t xml:space="preserve">далее </w:t>
      </w:r>
      <w:r w:rsidRPr="00ED1748">
        <w:rPr>
          <w:b w:val="0"/>
          <w:color w:val="auto"/>
          <w:spacing w:val="0"/>
          <w:sz w:val="24"/>
          <w:szCs w:val="24"/>
        </w:rPr>
        <w:t xml:space="preserve">- </w:t>
      </w:r>
      <w:r w:rsidRPr="00ED1748">
        <w:rPr>
          <w:b w:val="0"/>
          <w:color w:val="auto"/>
          <w:spacing w:val="0"/>
          <w:sz w:val="24"/>
          <w:szCs w:val="24"/>
        </w:rPr>
        <w:t>Учреждение) о возникновении личной заинтересованности при исполнении должностных обяз</w:t>
      </w:r>
      <w:r w:rsidRPr="00ED1748">
        <w:rPr>
          <w:b w:val="0"/>
          <w:color w:val="auto"/>
          <w:spacing w:val="0"/>
          <w:sz w:val="24"/>
          <w:szCs w:val="24"/>
        </w:rPr>
        <w:t>анностей, которая приводит или может привести к конфликту интересов.</w:t>
      </w:r>
    </w:p>
    <w:p w:rsidR="00F17763" w:rsidRPr="00ED1748" w:rsidRDefault="00EB6C97" w:rsidP="00AF6A74">
      <w:pPr>
        <w:pStyle w:val="1"/>
        <w:numPr>
          <w:ilvl w:val="0"/>
          <w:numId w:val="1"/>
        </w:numPr>
        <w:shd w:val="clear" w:color="auto" w:fill="auto"/>
        <w:tabs>
          <w:tab w:val="left" w:pos="1553"/>
        </w:tabs>
        <w:spacing w:line="276" w:lineRule="auto"/>
        <w:ind w:firstLine="851"/>
        <w:jc w:val="both"/>
        <w:rPr>
          <w:color w:val="auto"/>
          <w:spacing w:val="0"/>
          <w:sz w:val="24"/>
          <w:szCs w:val="24"/>
        </w:rPr>
      </w:pPr>
      <w:r w:rsidRPr="00ED1748">
        <w:rPr>
          <w:color w:val="auto"/>
          <w:spacing w:val="0"/>
          <w:sz w:val="24"/>
          <w:szCs w:val="24"/>
        </w:rPr>
        <w:t>Работник Учреждения обязан уведомить работодателя</w:t>
      </w:r>
      <w:r w:rsidRPr="00ED1748">
        <w:rPr>
          <w:color w:val="auto"/>
          <w:spacing w:val="0"/>
          <w:sz w:val="24"/>
          <w:szCs w:val="24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Pr="00ED1748">
        <w:rPr>
          <w:color w:val="auto"/>
          <w:spacing w:val="0"/>
          <w:sz w:val="24"/>
          <w:szCs w:val="24"/>
        </w:rPr>
        <w:t>, не позднее одного рабочего дня, следующего за днем, когда ему стало об этом известно, по форме, указанной в приложении 1 к настоящему Положению.</w:t>
      </w:r>
    </w:p>
    <w:p w:rsidR="00F17763" w:rsidRPr="00ED1748" w:rsidRDefault="00EB6C97" w:rsidP="00AF6A74">
      <w:pPr>
        <w:pStyle w:val="1"/>
        <w:numPr>
          <w:ilvl w:val="0"/>
          <w:numId w:val="1"/>
        </w:numPr>
        <w:shd w:val="clear" w:color="auto" w:fill="auto"/>
        <w:tabs>
          <w:tab w:val="left" w:pos="1562"/>
        </w:tabs>
        <w:spacing w:line="276" w:lineRule="auto"/>
        <w:ind w:firstLine="851"/>
        <w:jc w:val="both"/>
        <w:rPr>
          <w:color w:val="auto"/>
          <w:spacing w:val="0"/>
          <w:sz w:val="24"/>
          <w:szCs w:val="24"/>
        </w:rPr>
      </w:pPr>
      <w:r w:rsidRPr="00ED1748">
        <w:rPr>
          <w:color w:val="auto"/>
          <w:spacing w:val="0"/>
          <w:sz w:val="24"/>
          <w:szCs w:val="24"/>
        </w:rPr>
        <w:t>В случае если работник Учреждения находится не при исполнении трудовых обязанностей или вне пределов места ра</w:t>
      </w:r>
      <w:r w:rsidRPr="00ED1748">
        <w:rPr>
          <w:color w:val="auto"/>
          <w:spacing w:val="0"/>
          <w:sz w:val="24"/>
          <w:szCs w:val="24"/>
        </w:rPr>
        <w:t>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ув</w:t>
      </w:r>
      <w:r w:rsidRPr="00ED1748">
        <w:rPr>
          <w:color w:val="auto"/>
          <w:spacing w:val="0"/>
          <w:sz w:val="24"/>
          <w:szCs w:val="24"/>
        </w:rPr>
        <w:t>едомление.</w:t>
      </w:r>
    </w:p>
    <w:p w:rsidR="00F17763" w:rsidRPr="00ED1748" w:rsidRDefault="00EB6C97" w:rsidP="00AF6A74">
      <w:pPr>
        <w:pStyle w:val="1"/>
        <w:numPr>
          <w:ilvl w:val="0"/>
          <w:numId w:val="1"/>
        </w:numPr>
        <w:shd w:val="clear" w:color="auto" w:fill="auto"/>
        <w:tabs>
          <w:tab w:val="left" w:pos="1584"/>
        </w:tabs>
        <w:spacing w:line="276" w:lineRule="auto"/>
        <w:ind w:firstLine="851"/>
        <w:jc w:val="both"/>
        <w:rPr>
          <w:color w:val="auto"/>
          <w:spacing w:val="0"/>
          <w:sz w:val="24"/>
          <w:szCs w:val="24"/>
        </w:rPr>
      </w:pPr>
      <w:r w:rsidRPr="00ED1748">
        <w:rPr>
          <w:color w:val="auto"/>
          <w:spacing w:val="0"/>
          <w:sz w:val="24"/>
          <w:szCs w:val="24"/>
        </w:rPr>
        <w:t>Работник Учреждения, не выполнивший обязанность по уведомлению</w:t>
      </w:r>
      <w:r w:rsidR="00A807E5" w:rsidRPr="00ED1748">
        <w:rPr>
          <w:color w:val="auto"/>
          <w:spacing w:val="0"/>
          <w:sz w:val="24"/>
          <w:szCs w:val="24"/>
        </w:rPr>
        <w:t xml:space="preserve"> </w:t>
      </w:r>
      <w:r w:rsidRPr="00ED1748">
        <w:rPr>
          <w:color w:val="auto"/>
          <w:spacing w:val="0"/>
          <w:sz w:val="24"/>
          <w:szCs w:val="24"/>
        </w:rPr>
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подлежит привлечению к </w:t>
      </w:r>
      <w:r w:rsidRPr="00ED1748">
        <w:rPr>
          <w:color w:val="auto"/>
          <w:spacing w:val="0"/>
          <w:sz w:val="24"/>
          <w:szCs w:val="24"/>
        </w:rPr>
        <w:t>ответственности в соответствии с действующим законодательством Российской Федерации.</w:t>
      </w:r>
    </w:p>
    <w:p w:rsidR="00F17763" w:rsidRPr="00ED1748" w:rsidRDefault="00EB6C97" w:rsidP="00AF6A74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firstLine="851"/>
        <w:jc w:val="both"/>
        <w:rPr>
          <w:color w:val="auto"/>
          <w:spacing w:val="0"/>
          <w:sz w:val="24"/>
          <w:szCs w:val="24"/>
        </w:rPr>
      </w:pPr>
      <w:r w:rsidRPr="00ED1748">
        <w:rPr>
          <w:color w:val="auto"/>
          <w:spacing w:val="0"/>
          <w:sz w:val="24"/>
          <w:szCs w:val="24"/>
        </w:rPr>
        <w:t xml:space="preserve">Уведомление работника Учреждения подлежит обязательной регистрации в день его подачи. Прием, регистрацию и учет поступивших уведомлений осуществляет </w:t>
      </w:r>
      <w:r w:rsidRPr="00ED1748">
        <w:rPr>
          <w:color w:val="auto"/>
          <w:spacing w:val="0"/>
          <w:sz w:val="24"/>
          <w:szCs w:val="24"/>
        </w:rPr>
        <w:lastRenderedPageBreak/>
        <w:t xml:space="preserve">лицо, ответственное </w:t>
      </w:r>
      <w:r w:rsidRPr="00ED1748">
        <w:rPr>
          <w:color w:val="auto"/>
          <w:spacing w:val="0"/>
          <w:sz w:val="24"/>
          <w:szCs w:val="24"/>
        </w:rPr>
        <w:t>за работу по профилактике коррупционных правонарушений в Учреждении.</w:t>
      </w:r>
    </w:p>
    <w:p w:rsidR="00F17763" w:rsidRPr="00ED1748" w:rsidRDefault="00EB6C97" w:rsidP="00AF6A74">
      <w:pPr>
        <w:pStyle w:val="1"/>
        <w:numPr>
          <w:ilvl w:val="0"/>
          <w:numId w:val="1"/>
        </w:numPr>
        <w:shd w:val="clear" w:color="auto" w:fill="auto"/>
        <w:tabs>
          <w:tab w:val="left" w:pos="1558"/>
        </w:tabs>
        <w:spacing w:line="276" w:lineRule="auto"/>
        <w:ind w:firstLine="851"/>
        <w:jc w:val="both"/>
        <w:rPr>
          <w:color w:val="auto"/>
          <w:spacing w:val="0"/>
          <w:sz w:val="24"/>
          <w:szCs w:val="24"/>
        </w:rPr>
      </w:pPr>
      <w:r w:rsidRPr="00ED1748">
        <w:rPr>
          <w:color w:val="auto"/>
          <w:spacing w:val="0"/>
          <w:sz w:val="24"/>
          <w:szCs w:val="24"/>
        </w:rPr>
        <w:t xml:space="preserve">Регистрация представленного уведомления производится в Журнале регистрации уведомлений о возникновении </w:t>
      </w:r>
      <w:r w:rsidRPr="00ED1748">
        <w:rPr>
          <w:iCs/>
          <w:color w:val="auto"/>
          <w:spacing w:val="0"/>
          <w:sz w:val="24"/>
          <w:szCs w:val="24"/>
        </w:rPr>
        <w:t>у</w:t>
      </w:r>
      <w:r w:rsidRPr="00ED1748">
        <w:rPr>
          <w:color w:val="auto"/>
          <w:spacing w:val="0"/>
          <w:sz w:val="24"/>
          <w:szCs w:val="24"/>
        </w:rPr>
        <w:t xml:space="preserve"> работников Учреждения личной заинтересованности при исполнении д</w:t>
      </w:r>
      <w:r w:rsidRPr="00ED1748">
        <w:rPr>
          <w:color w:val="auto"/>
          <w:spacing w:val="0"/>
          <w:sz w:val="24"/>
          <w:szCs w:val="24"/>
        </w:rPr>
        <w:t>олжностных обязанн</w:t>
      </w:r>
      <w:r w:rsidRPr="00ED1748">
        <w:rPr>
          <w:color w:val="auto"/>
          <w:spacing w:val="0"/>
          <w:sz w:val="24"/>
          <w:szCs w:val="24"/>
        </w:rPr>
        <w:t>остей, которая приводит или может привести к конфликту интересов (далее - Журнал регистрации) по форме согласно приложению 2 к настоящему Положению.</w:t>
      </w:r>
    </w:p>
    <w:p w:rsidR="00A807E5" w:rsidRPr="00ED1748" w:rsidRDefault="00EB6C97" w:rsidP="00AF6A74">
      <w:pPr>
        <w:pStyle w:val="1"/>
        <w:numPr>
          <w:ilvl w:val="0"/>
          <w:numId w:val="1"/>
        </w:numPr>
        <w:shd w:val="clear" w:color="auto" w:fill="auto"/>
        <w:tabs>
          <w:tab w:val="left" w:pos="1558"/>
        </w:tabs>
        <w:spacing w:line="276" w:lineRule="auto"/>
        <w:ind w:firstLine="851"/>
        <w:jc w:val="both"/>
        <w:rPr>
          <w:color w:val="auto"/>
          <w:spacing w:val="0"/>
          <w:sz w:val="24"/>
          <w:szCs w:val="24"/>
        </w:rPr>
      </w:pPr>
      <w:r w:rsidRPr="00ED1748">
        <w:rPr>
          <w:color w:val="auto"/>
          <w:spacing w:val="0"/>
          <w:sz w:val="24"/>
          <w:szCs w:val="24"/>
        </w:rPr>
        <w:t xml:space="preserve">Журнал регистрации оформляется и ведется в </w:t>
      </w:r>
      <w:r w:rsidRPr="00ED1748">
        <w:rPr>
          <w:i/>
          <w:iCs/>
          <w:color w:val="auto"/>
          <w:spacing w:val="0"/>
          <w:sz w:val="24"/>
          <w:szCs w:val="24"/>
        </w:rPr>
        <w:t>(наименование организационно</w:t>
      </w:r>
      <w:r w:rsidRPr="00ED1748">
        <w:rPr>
          <w:i/>
          <w:iCs/>
          <w:color w:val="auto"/>
          <w:spacing w:val="0"/>
          <w:sz w:val="24"/>
          <w:szCs w:val="24"/>
        </w:rPr>
        <w:softHyphen/>
      </w:r>
      <w:r w:rsidR="00ED1748">
        <w:rPr>
          <w:i/>
          <w:iCs/>
          <w:color w:val="auto"/>
          <w:spacing w:val="0"/>
          <w:sz w:val="24"/>
          <w:szCs w:val="24"/>
        </w:rPr>
        <w:t>-</w:t>
      </w:r>
      <w:r w:rsidRPr="00ED1748">
        <w:rPr>
          <w:i/>
          <w:iCs/>
          <w:color w:val="auto"/>
          <w:spacing w:val="0"/>
          <w:sz w:val="24"/>
          <w:szCs w:val="24"/>
        </w:rPr>
        <w:t>кадрового подразделения Учреждения)</w:t>
      </w:r>
      <w:r w:rsidRPr="00ED1748">
        <w:rPr>
          <w:i/>
          <w:iCs/>
          <w:color w:val="auto"/>
          <w:spacing w:val="0"/>
          <w:sz w:val="24"/>
          <w:szCs w:val="24"/>
        </w:rPr>
        <w:t>,</w:t>
      </w:r>
      <w:r w:rsidRPr="00ED1748">
        <w:rPr>
          <w:color w:val="auto"/>
          <w:spacing w:val="0"/>
          <w:sz w:val="24"/>
          <w:szCs w:val="24"/>
        </w:rPr>
        <w:t xml:space="preserve"> хранится в месте, защищенном от несанкционированного доступа.</w:t>
      </w:r>
    </w:p>
    <w:p w:rsidR="00A807E5" w:rsidRPr="00ED1748" w:rsidRDefault="00EB6C97" w:rsidP="00AF6A74">
      <w:pPr>
        <w:pStyle w:val="1"/>
        <w:numPr>
          <w:ilvl w:val="0"/>
          <w:numId w:val="1"/>
        </w:numPr>
        <w:shd w:val="clear" w:color="auto" w:fill="auto"/>
        <w:tabs>
          <w:tab w:val="left" w:pos="1558"/>
        </w:tabs>
        <w:spacing w:line="276" w:lineRule="auto"/>
        <w:ind w:firstLine="851"/>
        <w:jc w:val="both"/>
        <w:rPr>
          <w:color w:val="auto"/>
          <w:spacing w:val="0"/>
          <w:sz w:val="24"/>
          <w:szCs w:val="24"/>
        </w:rPr>
      </w:pPr>
      <w:r w:rsidRPr="00ED1748">
        <w:rPr>
          <w:color w:val="auto"/>
          <w:spacing w:val="0"/>
          <w:sz w:val="24"/>
          <w:szCs w:val="24"/>
        </w:rPr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:rsidR="00A807E5" w:rsidRPr="00ED1748" w:rsidRDefault="00EB6C97" w:rsidP="00AF6A74">
      <w:pPr>
        <w:pStyle w:val="1"/>
        <w:shd w:val="clear" w:color="auto" w:fill="auto"/>
        <w:tabs>
          <w:tab w:val="left" w:pos="1558"/>
        </w:tabs>
        <w:spacing w:line="276" w:lineRule="auto"/>
        <w:ind w:firstLine="851"/>
        <w:jc w:val="both"/>
        <w:rPr>
          <w:color w:val="auto"/>
          <w:spacing w:val="0"/>
          <w:sz w:val="24"/>
          <w:szCs w:val="24"/>
        </w:rPr>
      </w:pPr>
      <w:r w:rsidRPr="00ED1748">
        <w:rPr>
          <w:color w:val="auto"/>
          <w:spacing w:val="0"/>
          <w:sz w:val="24"/>
          <w:szCs w:val="24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</w:t>
      </w:r>
      <w:r w:rsidR="00D02F4D" w:rsidRPr="00ED1748">
        <w:rPr>
          <w:color w:val="auto"/>
          <w:spacing w:val="0"/>
          <w:sz w:val="24"/>
          <w:szCs w:val="24"/>
        </w:rPr>
        <w:t xml:space="preserve"> </w:t>
      </w:r>
      <w:r w:rsidRPr="00ED1748">
        <w:rPr>
          <w:color w:val="auto"/>
          <w:spacing w:val="0"/>
          <w:sz w:val="24"/>
          <w:szCs w:val="24"/>
        </w:rPr>
        <w:t>Учреждения.</w:t>
      </w:r>
      <w:r w:rsidR="00D02F4D" w:rsidRPr="00ED1748">
        <w:rPr>
          <w:color w:val="auto"/>
          <w:spacing w:val="0"/>
          <w:sz w:val="24"/>
          <w:szCs w:val="24"/>
        </w:rPr>
        <w:t xml:space="preserve"> </w:t>
      </w:r>
      <w:r w:rsidRPr="00ED1748">
        <w:rPr>
          <w:color w:val="auto"/>
          <w:spacing w:val="0"/>
          <w:sz w:val="24"/>
          <w:szCs w:val="24"/>
        </w:rPr>
        <w:t>В течение 2 рабочих дней руководитель Учреждения рассматривает уведомление</w:t>
      </w:r>
      <w:r w:rsidRPr="00ED1748">
        <w:rPr>
          <w:color w:val="auto"/>
          <w:spacing w:val="0"/>
          <w:sz w:val="24"/>
          <w:szCs w:val="24"/>
        </w:rPr>
        <w:t xml:space="preserve"> и передает его на рассмотрение в комиссию по противодействию коррупции (далее - Комиссия) на рассмотрение в установленном порядке.</w:t>
      </w:r>
    </w:p>
    <w:p w:rsidR="00F17763" w:rsidRPr="00ED1748" w:rsidRDefault="00EB6C97" w:rsidP="00AF6A74">
      <w:pPr>
        <w:pStyle w:val="22"/>
        <w:numPr>
          <w:ilvl w:val="0"/>
          <w:numId w:val="1"/>
        </w:numPr>
        <w:shd w:val="clear" w:color="auto" w:fill="auto"/>
        <w:spacing w:after="0" w:line="276" w:lineRule="auto"/>
        <w:ind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 xml:space="preserve">О рассмотрении рекомендаций Комиссии и принятом решении работодатель в письменной форме уведомляет работника в течение 3 </w:t>
      </w:r>
      <w:r w:rsidRPr="00ED1748">
        <w:rPr>
          <w:color w:val="auto"/>
          <w:spacing w:val="0"/>
        </w:rPr>
        <w:t>рабочих дней со дня поступления к нему протокола заседания Комиссии.</w:t>
      </w:r>
    </w:p>
    <w:p w:rsidR="00ED1748" w:rsidRDefault="00ED1748" w:rsidP="00AF6A74">
      <w:pPr>
        <w:pStyle w:val="22"/>
        <w:shd w:val="clear" w:color="auto" w:fill="auto"/>
        <w:spacing w:after="0" w:line="276" w:lineRule="auto"/>
        <w:ind w:left="0"/>
        <w:jc w:val="both"/>
        <w:rPr>
          <w:color w:val="auto"/>
          <w:spacing w:val="0"/>
        </w:rPr>
      </w:pPr>
    </w:p>
    <w:p w:rsidR="00ED1748" w:rsidRDefault="00ED1748" w:rsidP="00A807E5">
      <w:pPr>
        <w:pStyle w:val="22"/>
        <w:shd w:val="clear" w:color="auto" w:fill="auto"/>
        <w:spacing w:after="0"/>
        <w:ind w:left="0"/>
        <w:jc w:val="both"/>
        <w:rPr>
          <w:color w:val="auto"/>
          <w:spacing w:val="0"/>
        </w:rPr>
      </w:pPr>
    </w:p>
    <w:p w:rsidR="00ED1748" w:rsidRDefault="00ED1748" w:rsidP="00A807E5">
      <w:pPr>
        <w:pStyle w:val="22"/>
        <w:shd w:val="clear" w:color="auto" w:fill="auto"/>
        <w:spacing w:after="0"/>
        <w:ind w:left="0"/>
        <w:jc w:val="both"/>
        <w:rPr>
          <w:color w:val="auto"/>
          <w:spacing w:val="0"/>
        </w:rPr>
      </w:pPr>
    </w:p>
    <w:p w:rsidR="00ED1748" w:rsidRDefault="00ED1748" w:rsidP="00A807E5">
      <w:pPr>
        <w:pStyle w:val="22"/>
        <w:shd w:val="clear" w:color="auto" w:fill="auto"/>
        <w:spacing w:after="0"/>
        <w:ind w:left="0"/>
        <w:jc w:val="both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ED1748" w:rsidRDefault="00ED1748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</w:p>
    <w:p w:rsidR="00F17763" w:rsidRPr="00ED1748" w:rsidRDefault="00EB6C97" w:rsidP="00ED1748">
      <w:pPr>
        <w:pStyle w:val="22"/>
        <w:shd w:val="clear" w:color="auto" w:fill="auto"/>
        <w:spacing w:after="0"/>
        <w:ind w:left="0"/>
        <w:jc w:val="right"/>
        <w:rPr>
          <w:color w:val="auto"/>
          <w:spacing w:val="0"/>
        </w:rPr>
      </w:pPr>
      <w:r w:rsidRPr="00ED1748">
        <w:rPr>
          <w:color w:val="auto"/>
          <w:spacing w:val="0"/>
        </w:rPr>
        <w:t>П</w:t>
      </w:r>
      <w:r w:rsidRPr="00ED1748">
        <w:rPr>
          <w:color w:val="auto"/>
          <w:spacing w:val="0"/>
        </w:rPr>
        <w:t>риложение 1</w:t>
      </w:r>
    </w:p>
    <w:p w:rsidR="00F17763" w:rsidRPr="00ED1748" w:rsidRDefault="00F17763" w:rsidP="00A807E5">
      <w:pPr>
        <w:spacing w:line="1" w:lineRule="exact"/>
        <w:jc w:val="both"/>
        <w:rPr>
          <w:color w:val="auto"/>
          <w:spacing w:val="0"/>
        </w:rPr>
      </w:pPr>
    </w:p>
    <w:p w:rsidR="00F17763" w:rsidRPr="00ED1748" w:rsidRDefault="00D02F4D" w:rsidP="00ED1748">
      <w:pPr>
        <w:jc w:val="right"/>
        <w:rPr>
          <w:color w:val="auto"/>
          <w:spacing w:val="0"/>
        </w:rPr>
      </w:pPr>
      <w:r w:rsidRPr="00ED1748">
        <w:rPr>
          <w:color w:val="auto"/>
          <w:spacing w:val="0"/>
        </w:rPr>
        <w:br w:type="page"/>
      </w:r>
      <w:r w:rsidR="00EB6C97" w:rsidRPr="00ED1748">
        <w:rPr>
          <w:color w:val="auto"/>
          <w:spacing w:val="0"/>
        </w:rPr>
        <w:lastRenderedPageBreak/>
        <w:t xml:space="preserve">к Положению о предотвращении и урегулировании конфликта интересов в </w:t>
      </w:r>
      <w:r w:rsidR="00EB6C97" w:rsidRPr="00ED1748">
        <w:rPr>
          <w:color w:val="auto"/>
          <w:spacing w:val="0"/>
        </w:rPr>
        <w:tab/>
      </w:r>
      <w:r w:rsidRPr="00ED1748">
        <w:rPr>
          <w:color w:val="auto"/>
          <w:spacing w:val="0"/>
        </w:rPr>
        <w:br/>
      </w:r>
      <w:r w:rsidR="00EB6C97" w:rsidRPr="00ED1748">
        <w:rPr>
          <w:i/>
          <w:iCs/>
          <w:color w:val="auto"/>
          <w:spacing w:val="0"/>
        </w:rPr>
        <w:t>(</w:t>
      </w:r>
      <w:r w:rsidRPr="00ED1748">
        <w:rPr>
          <w:color w:val="auto"/>
          <w:spacing w:val="0"/>
        </w:rPr>
        <w:t xml:space="preserve">МКДОУ </w:t>
      </w:r>
      <w:r w:rsidRPr="00ED1748">
        <w:rPr>
          <w:color w:val="auto"/>
          <w:spacing w:val="0"/>
        </w:rPr>
        <w:t>детский сад «Дружба</w:t>
      </w:r>
      <w:r w:rsidRPr="00ED1748">
        <w:rPr>
          <w:color w:val="auto"/>
          <w:spacing w:val="0"/>
        </w:rPr>
        <w:t>»</w:t>
      </w:r>
      <w:r w:rsidR="00EB6C97" w:rsidRPr="00ED1748">
        <w:rPr>
          <w:i/>
          <w:iCs/>
          <w:color w:val="auto"/>
          <w:spacing w:val="0"/>
        </w:rPr>
        <w:t>)</w:t>
      </w:r>
    </w:p>
    <w:p w:rsidR="00D02F4D" w:rsidRPr="00ED1748" w:rsidRDefault="00D02F4D" w:rsidP="00A807E5">
      <w:pPr>
        <w:pStyle w:val="22"/>
        <w:shd w:val="clear" w:color="auto" w:fill="auto"/>
        <w:spacing w:after="0"/>
        <w:ind w:left="0"/>
        <w:jc w:val="both"/>
        <w:rPr>
          <w:b/>
          <w:bCs/>
          <w:color w:val="auto"/>
          <w:spacing w:val="0"/>
        </w:rPr>
      </w:pPr>
    </w:p>
    <w:p w:rsidR="00AF6A74" w:rsidRDefault="00AF6A74" w:rsidP="00D02F4D">
      <w:pPr>
        <w:pStyle w:val="22"/>
        <w:shd w:val="clear" w:color="auto" w:fill="auto"/>
        <w:spacing w:after="0"/>
        <w:ind w:left="0"/>
        <w:jc w:val="center"/>
        <w:rPr>
          <w:b/>
          <w:bCs/>
          <w:color w:val="auto"/>
          <w:spacing w:val="0"/>
        </w:rPr>
      </w:pPr>
    </w:p>
    <w:p w:rsidR="00F17763" w:rsidRPr="00ED1748" w:rsidRDefault="00EB6C97" w:rsidP="00D02F4D">
      <w:pPr>
        <w:pStyle w:val="22"/>
        <w:shd w:val="clear" w:color="auto" w:fill="auto"/>
        <w:spacing w:after="0"/>
        <w:ind w:left="0"/>
        <w:jc w:val="center"/>
        <w:rPr>
          <w:color w:val="auto"/>
          <w:spacing w:val="0"/>
        </w:rPr>
      </w:pPr>
      <w:r w:rsidRPr="00ED1748">
        <w:rPr>
          <w:b/>
          <w:bCs/>
          <w:color w:val="auto"/>
          <w:spacing w:val="0"/>
        </w:rPr>
        <w:t>УВЕДОМЛЕНИЕ</w:t>
      </w:r>
    </w:p>
    <w:p w:rsidR="00F17763" w:rsidRPr="00ED1748" w:rsidRDefault="00EB6C97" w:rsidP="00D02F4D">
      <w:pPr>
        <w:pStyle w:val="22"/>
        <w:shd w:val="clear" w:color="auto" w:fill="auto"/>
        <w:spacing w:after="0"/>
        <w:ind w:left="0"/>
        <w:jc w:val="center"/>
        <w:rPr>
          <w:b/>
          <w:bCs/>
          <w:color w:val="auto"/>
          <w:spacing w:val="0"/>
        </w:rPr>
      </w:pPr>
      <w:r w:rsidRPr="00ED1748">
        <w:rPr>
          <w:b/>
          <w:bCs/>
          <w:color w:val="auto"/>
          <w:spacing w:val="0"/>
        </w:rPr>
        <w:t>о возникновении личной заинтересованности</w:t>
      </w:r>
      <w:r w:rsidRPr="00ED1748">
        <w:rPr>
          <w:b/>
          <w:bCs/>
          <w:color w:val="auto"/>
          <w:spacing w:val="0"/>
        </w:rPr>
        <w:br/>
        <w:t>п</w:t>
      </w:r>
      <w:r w:rsidRPr="00ED1748">
        <w:rPr>
          <w:b/>
          <w:bCs/>
          <w:color w:val="auto"/>
          <w:spacing w:val="0"/>
        </w:rPr>
        <w:t>ри исполнении трудовых обязанностей, которая приводит</w:t>
      </w:r>
      <w:r w:rsidRPr="00ED1748">
        <w:rPr>
          <w:b/>
          <w:bCs/>
          <w:color w:val="auto"/>
          <w:spacing w:val="0"/>
        </w:rPr>
        <w:br/>
        <w:t>или может привести к конфликту интересов</w:t>
      </w:r>
    </w:p>
    <w:p w:rsidR="00D02F4D" w:rsidRPr="00ED1748" w:rsidRDefault="00D02F4D" w:rsidP="00D02F4D">
      <w:pPr>
        <w:pStyle w:val="22"/>
        <w:shd w:val="clear" w:color="auto" w:fill="auto"/>
        <w:spacing w:after="0"/>
        <w:ind w:left="0"/>
        <w:jc w:val="center"/>
        <w:rPr>
          <w:color w:val="auto"/>
          <w:spacing w:val="0"/>
        </w:rPr>
      </w:pPr>
    </w:p>
    <w:p w:rsidR="00F17763" w:rsidRPr="00ED1748" w:rsidRDefault="00EB6C97" w:rsidP="00AF6A74">
      <w:pPr>
        <w:pStyle w:val="22"/>
        <w:shd w:val="clear" w:color="auto" w:fill="auto"/>
        <w:spacing w:after="0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ED1748">
        <w:rPr>
          <w:i/>
          <w:iCs/>
          <w:color w:val="auto"/>
          <w:spacing w:val="0"/>
        </w:rPr>
        <w:t>(нужное подчеркнуть).</w:t>
      </w:r>
    </w:p>
    <w:p w:rsidR="00F17763" w:rsidRPr="00ED1748" w:rsidRDefault="00EB6C97" w:rsidP="00AF6A74">
      <w:pPr>
        <w:pStyle w:val="22"/>
        <w:shd w:val="clear" w:color="auto" w:fill="auto"/>
        <w:tabs>
          <w:tab w:val="left" w:leader="underscore" w:pos="9774"/>
        </w:tabs>
        <w:spacing w:after="0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>Обстоятельства, являющиеся основанием возникновения личной заинтересованности;</w:t>
      </w:r>
      <w:r w:rsidRPr="00ED1748">
        <w:rPr>
          <w:color w:val="auto"/>
          <w:spacing w:val="0"/>
        </w:rPr>
        <w:tab/>
      </w:r>
    </w:p>
    <w:p w:rsidR="00F17763" w:rsidRPr="00ED1748" w:rsidRDefault="00EB6C97" w:rsidP="00AF6A74">
      <w:pPr>
        <w:pStyle w:val="22"/>
        <w:shd w:val="clear" w:color="auto" w:fill="auto"/>
        <w:tabs>
          <w:tab w:val="left" w:leader="underscore" w:pos="9774"/>
        </w:tabs>
        <w:spacing w:after="0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  <w:r w:rsidRPr="00ED1748">
        <w:rPr>
          <w:color w:val="auto"/>
          <w:spacing w:val="0"/>
        </w:rPr>
        <w:tab/>
      </w:r>
    </w:p>
    <w:p w:rsidR="00F17763" w:rsidRPr="00ED1748" w:rsidRDefault="00EB6C97" w:rsidP="00AF6A74">
      <w:pPr>
        <w:pStyle w:val="22"/>
        <w:shd w:val="clear" w:color="auto" w:fill="auto"/>
        <w:spacing w:after="0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>Предлагаемые меры по предотвр</w:t>
      </w:r>
      <w:r w:rsidRPr="00ED1748">
        <w:rPr>
          <w:color w:val="auto"/>
          <w:spacing w:val="0"/>
        </w:rPr>
        <w:t>ащению или урегулированию конфликта интересов:</w:t>
      </w:r>
    </w:p>
    <w:p w:rsidR="00F17763" w:rsidRPr="00ED1748" w:rsidRDefault="00EB6C97" w:rsidP="00AF6A74">
      <w:pPr>
        <w:pStyle w:val="22"/>
        <w:shd w:val="clear" w:color="auto" w:fill="auto"/>
        <w:spacing w:after="0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>Лицо, направившее</w:t>
      </w:r>
    </w:p>
    <w:p w:rsidR="00F17763" w:rsidRPr="00ED1748" w:rsidRDefault="00EB6C97" w:rsidP="00AF6A74">
      <w:pPr>
        <w:pStyle w:val="22"/>
        <w:shd w:val="clear" w:color="auto" w:fill="auto"/>
        <w:tabs>
          <w:tab w:val="left" w:leader="underscore" w:pos="5763"/>
          <w:tab w:val="left" w:leader="underscore" w:pos="7304"/>
        </w:tabs>
        <w:spacing w:after="0" w:line="233" w:lineRule="auto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 xml:space="preserve">сообщение </w:t>
      </w:r>
      <w:r w:rsidRPr="00ED1748">
        <w:rPr>
          <w:color w:val="auto"/>
          <w:spacing w:val="0"/>
        </w:rPr>
        <w:tab/>
        <w:t>«__»</w:t>
      </w:r>
      <w:r w:rsidRPr="00ED1748">
        <w:rPr>
          <w:color w:val="auto"/>
          <w:spacing w:val="0"/>
        </w:rPr>
        <w:tab/>
        <w:t>20__ г.</w:t>
      </w:r>
    </w:p>
    <w:p w:rsidR="00F17763" w:rsidRPr="00ED1748" w:rsidRDefault="00EB6C97" w:rsidP="00AF6A74">
      <w:pPr>
        <w:pStyle w:val="32"/>
        <w:shd w:val="clear" w:color="auto" w:fill="auto"/>
        <w:spacing w:after="0"/>
        <w:ind w:left="2832" w:firstLine="708"/>
        <w:jc w:val="both"/>
        <w:rPr>
          <w:color w:val="auto"/>
          <w:spacing w:val="0"/>
          <w:sz w:val="24"/>
          <w:szCs w:val="24"/>
          <w:vertAlign w:val="subscript"/>
        </w:rPr>
      </w:pPr>
      <w:r w:rsidRPr="00ED1748">
        <w:rPr>
          <w:color w:val="auto"/>
          <w:spacing w:val="0"/>
          <w:sz w:val="24"/>
          <w:szCs w:val="24"/>
          <w:vertAlign w:val="subscript"/>
        </w:rPr>
        <w:t xml:space="preserve">(подпись) </w:t>
      </w:r>
      <w:r w:rsidR="00D02F4D" w:rsidRPr="00ED1748">
        <w:rPr>
          <w:color w:val="auto"/>
          <w:spacing w:val="0"/>
          <w:sz w:val="24"/>
          <w:szCs w:val="24"/>
          <w:vertAlign w:val="subscript"/>
        </w:rPr>
        <w:tab/>
      </w:r>
      <w:r w:rsidR="00D02F4D" w:rsidRPr="00ED1748">
        <w:rPr>
          <w:color w:val="auto"/>
          <w:spacing w:val="0"/>
          <w:sz w:val="24"/>
          <w:szCs w:val="24"/>
          <w:vertAlign w:val="subscript"/>
        </w:rPr>
        <w:tab/>
      </w:r>
      <w:r w:rsidRPr="00ED1748">
        <w:rPr>
          <w:color w:val="auto"/>
          <w:spacing w:val="0"/>
          <w:sz w:val="24"/>
          <w:szCs w:val="24"/>
          <w:vertAlign w:val="subscript"/>
        </w:rPr>
        <w:t>(расшифровка подписи)</w:t>
      </w:r>
    </w:p>
    <w:p w:rsidR="00F17763" w:rsidRPr="00ED1748" w:rsidRDefault="00EB6C97" w:rsidP="00AF6A74">
      <w:pPr>
        <w:pStyle w:val="22"/>
        <w:shd w:val="clear" w:color="auto" w:fill="auto"/>
        <w:spacing w:after="0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>Лицо, принявшее</w:t>
      </w:r>
    </w:p>
    <w:p w:rsidR="00F17763" w:rsidRPr="00ED1748" w:rsidRDefault="00EB6C97" w:rsidP="00AF6A74">
      <w:pPr>
        <w:pStyle w:val="22"/>
        <w:shd w:val="clear" w:color="auto" w:fill="auto"/>
        <w:tabs>
          <w:tab w:val="left" w:leader="underscore" w:pos="5763"/>
          <w:tab w:val="left" w:leader="underscore" w:pos="7304"/>
        </w:tabs>
        <w:spacing w:after="0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 xml:space="preserve">сообщение </w:t>
      </w:r>
      <w:r w:rsidRPr="00ED1748">
        <w:rPr>
          <w:color w:val="auto"/>
          <w:spacing w:val="0"/>
        </w:rPr>
        <w:tab/>
        <w:t>«__»</w:t>
      </w:r>
      <w:r w:rsidRPr="00ED1748">
        <w:rPr>
          <w:color w:val="auto"/>
          <w:spacing w:val="0"/>
        </w:rPr>
        <w:tab/>
        <w:t>20__ г.</w:t>
      </w:r>
    </w:p>
    <w:p w:rsidR="00F17763" w:rsidRPr="00ED1748" w:rsidRDefault="00EB6C97" w:rsidP="00AF6A74">
      <w:pPr>
        <w:pStyle w:val="32"/>
        <w:shd w:val="clear" w:color="auto" w:fill="auto"/>
        <w:spacing w:after="0"/>
        <w:ind w:left="2832" w:firstLine="708"/>
        <w:jc w:val="both"/>
        <w:rPr>
          <w:color w:val="auto"/>
          <w:spacing w:val="0"/>
          <w:sz w:val="24"/>
          <w:szCs w:val="24"/>
          <w:vertAlign w:val="subscript"/>
        </w:rPr>
      </w:pPr>
      <w:r w:rsidRPr="00ED1748">
        <w:rPr>
          <w:color w:val="auto"/>
          <w:spacing w:val="0"/>
          <w:sz w:val="24"/>
          <w:szCs w:val="24"/>
          <w:vertAlign w:val="subscript"/>
        </w:rPr>
        <w:t>(подпись)</w:t>
      </w:r>
      <w:r w:rsidR="00D02F4D" w:rsidRPr="00ED1748">
        <w:rPr>
          <w:color w:val="auto"/>
          <w:spacing w:val="0"/>
          <w:sz w:val="24"/>
          <w:szCs w:val="24"/>
          <w:vertAlign w:val="subscript"/>
        </w:rPr>
        <w:tab/>
      </w:r>
      <w:r w:rsidR="00D02F4D" w:rsidRPr="00ED1748">
        <w:rPr>
          <w:color w:val="auto"/>
          <w:spacing w:val="0"/>
          <w:sz w:val="24"/>
          <w:szCs w:val="24"/>
          <w:vertAlign w:val="subscript"/>
        </w:rPr>
        <w:tab/>
      </w:r>
      <w:r w:rsidRPr="00ED1748">
        <w:rPr>
          <w:color w:val="auto"/>
          <w:spacing w:val="0"/>
          <w:sz w:val="24"/>
          <w:szCs w:val="24"/>
          <w:vertAlign w:val="subscript"/>
        </w:rPr>
        <w:t xml:space="preserve"> (расшифровка подписи)</w:t>
      </w:r>
    </w:p>
    <w:p w:rsidR="00F17763" w:rsidRPr="00ED1748" w:rsidRDefault="00EB6C97" w:rsidP="00AF6A74">
      <w:pPr>
        <w:pStyle w:val="22"/>
        <w:shd w:val="clear" w:color="auto" w:fill="auto"/>
        <w:tabs>
          <w:tab w:val="left" w:leader="underscore" w:pos="5533"/>
        </w:tabs>
        <w:spacing w:after="0"/>
        <w:ind w:left="0" w:firstLine="700"/>
        <w:jc w:val="both"/>
        <w:rPr>
          <w:color w:val="auto"/>
          <w:spacing w:val="0"/>
        </w:rPr>
      </w:pPr>
      <w:r w:rsidRPr="00ED1748">
        <w:rPr>
          <w:color w:val="auto"/>
          <w:spacing w:val="0"/>
        </w:rPr>
        <w:t xml:space="preserve">Регистрационный номер </w:t>
      </w:r>
      <w:r w:rsidRPr="00ED1748">
        <w:rPr>
          <w:color w:val="auto"/>
          <w:spacing w:val="0"/>
        </w:rPr>
        <w:tab/>
      </w:r>
    </w:p>
    <w:p w:rsidR="00D02F4D" w:rsidRPr="00ED1748" w:rsidRDefault="00D02F4D" w:rsidP="00A807E5">
      <w:pPr>
        <w:pStyle w:val="22"/>
        <w:shd w:val="clear" w:color="auto" w:fill="auto"/>
        <w:tabs>
          <w:tab w:val="left" w:leader="underscore" w:pos="5533"/>
        </w:tabs>
        <w:spacing w:after="0"/>
        <w:ind w:left="0" w:firstLine="440"/>
        <w:jc w:val="both"/>
        <w:rPr>
          <w:color w:val="auto"/>
          <w:spacing w:val="0"/>
        </w:rPr>
      </w:pPr>
    </w:p>
    <w:p w:rsidR="00D02F4D" w:rsidRPr="00ED1748" w:rsidRDefault="00D02F4D" w:rsidP="00A807E5">
      <w:pPr>
        <w:pStyle w:val="22"/>
        <w:shd w:val="clear" w:color="auto" w:fill="auto"/>
        <w:tabs>
          <w:tab w:val="left" w:leader="underscore" w:pos="6774"/>
        </w:tabs>
        <w:spacing w:after="0"/>
        <w:ind w:left="0"/>
        <w:jc w:val="both"/>
        <w:rPr>
          <w:color w:val="auto"/>
          <w:spacing w:val="0"/>
        </w:rPr>
      </w:pPr>
    </w:p>
    <w:p w:rsidR="00F17763" w:rsidRPr="00ED1748" w:rsidRDefault="00EB6C97" w:rsidP="00D02F4D">
      <w:pPr>
        <w:pStyle w:val="22"/>
        <w:shd w:val="clear" w:color="auto" w:fill="auto"/>
        <w:tabs>
          <w:tab w:val="left" w:leader="underscore" w:pos="6774"/>
        </w:tabs>
        <w:spacing w:after="0"/>
        <w:ind w:left="0"/>
        <w:jc w:val="right"/>
        <w:rPr>
          <w:color w:val="auto"/>
          <w:spacing w:val="0"/>
        </w:rPr>
      </w:pPr>
      <w:r w:rsidRPr="00ED1748">
        <w:rPr>
          <w:color w:val="auto"/>
          <w:spacing w:val="0"/>
        </w:rPr>
        <w:t xml:space="preserve">Приложение 2 к Положению о предотвращении и урегулировании конфликта интересов в </w:t>
      </w:r>
      <w:r w:rsidR="00D02F4D" w:rsidRPr="00ED1748">
        <w:rPr>
          <w:color w:val="auto"/>
          <w:spacing w:val="0"/>
        </w:rPr>
        <w:t>МКДОУ детский сад «Дружба»</w:t>
      </w:r>
    </w:p>
    <w:p w:rsidR="00D02F4D" w:rsidRPr="00ED1748" w:rsidRDefault="00D02F4D" w:rsidP="00D02F4D">
      <w:pPr>
        <w:pStyle w:val="22"/>
        <w:shd w:val="clear" w:color="auto" w:fill="auto"/>
        <w:spacing w:after="0"/>
        <w:ind w:left="0"/>
        <w:jc w:val="center"/>
        <w:rPr>
          <w:b/>
          <w:bCs/>
          <w:color w:val="auto"/>
          <w:spacing w:val="0"/>
        </w:rPr>
      </w:pPr>
    </w:p>
    <w:p w:rsidR="00147540" w:rsidRPr="00ED1748" w:rsidRDefault="00147540" w:rsidP="00D02F4D">
      <w:pPr>
        <w:pStyle w:val="22"/>
        <w:shd w:val="clear" w:color="auto" w:fill="auto"/>
        <w:spacing w:after="0"/>
        <w:ind w:left="0"/>
        <w:jc w:val="center"/>
        <w:rPr>
          <w:b/>
          <w:bCs/>
          <w:color w:val="auto"/>
          <w:spacing w:val="0"/>
        </w:rPr>
      </w:pPr>
    </w:p>
    <w:p w:rsidR="00AF6A74" w:rsidRDefault="00AF6A74" w:rsidP="00D02F4D">
      <w:pPr>
        <w:pStyle w:val="22"/>
        <w:shd w:val="clear" w:color="auto" w:fill="auto"/>
        <w:spacing w:after="0"/>
        <w:ind w:left="0"/>
        <w:jc w:val="center"/>
        <w:rPr>
          <w:b/>
          <w:bCs/>
          <w:color w:val="auto"/>
          <w:spacing w:val="0"/>
        </w:rPr>
      </w:pPr>
    </w:p>
    <w:p w:rsidR="00F17763" w:rsidRPr="00ED1748" w:rsidRDefault="00EB6C97" w:rsidP="00D02F4D">
      <w:pPr>
        <w:pStyle w:val="22"/>
        <w:shd w:val="clear" w:color="auto" w:fill="auto"/>
        <w:spacing w:after="0"/>
        <w:ind w:left="0"/>
        <w:jc w:val="center"/>
        <w:rPr>
          <w:color w:val="auto"/>
          <w:spacing w:val="0"/>
        </w:rPr>
      </w:pPr>
      <w:bookmarkStart w:id="2" w:name="_GoBack"/>
      <w:bookmarkEnd w:id="2"/>
      <w:r w:rsidRPr="00ED1748">
        <w:rPr>
          <w:b/>
          <w:bCs/>
          <w:color w:val="auto"/>
          <w:spacing w:val="0"/>
        </w:rPr>
        <w:t>ЖУРНАЛ РЕГИСТРАЦИИ УВЕДОМЛЕНИЙ</w:t>
      </w:r>
    </w:p>
    <w:p w:rsidR="00F17763" w:rsidRPr="00ED1748" w:rsidRDefault="00EB6C97" w:rsidP="00D02F4D">
      <w:pPr>
        <w:pStyle w:val="22"/>
        <w:shd w:val="clear" w:color="auto" w:fill="auto"/>
        <w:spacing w:after="0"/>
        <w:ind w:left="0"/>
        <w:jc w:val="center"/>
        <w:rPr>
          <w:b/>
          <w:bCs/>
          <w:color w:val="auto"/>
          <w:spacing w:val="0"/>
        </w:rPr>
      </w:pPr>
      <w:r w:rsidRPr="00ED1748">
        <w:rPr>
          <w:b/>
          <w:bCs/>
          <w:color w:val="auto"/>
          <w:spacing w:val="0"/>
        </w:rPr>
        <w:t>о возникновении личной заинтересованности при исполнении трудовых</w:t>
      </w:r>
      <w:r w:rsidRPr="00ED1748">
        <w:rPr>
          <w:b/>
          <w:bCs/>
          <w:color w:val="auto"/>
          <w:spacing w:val="0"/>
        </w:rPr>
        <w:br/>
        <w:t xml:space="preserve">обязанностей, которая приводит или может привести </w:t>
      </w:r>
      <w:r w:rsidRPr="00ED1748">
        <w:rPr>
          <w:b/>
          <w:bCs/>
          <w:color w:val="auto"/>
          <w:spacing w:val="0"/>
        </w:rPr>
        <w:t>к конфликту интересов</w:t>
      </w:r>
    </w:p>
    <w:p w:rsidR="00D02F4D" w:rsidRPr="00ED1748" w:rsidRDefault="00D02F4D" w:rsidP="00D02F4D">
      <w:pPr>
        <w:pStyle w:val="22"/>
        <w:shd w:val="clear" w:color="auto" w:fill="auto"/>
        <w:spacing w:after="0"/>
        <w:ind w:left="0"/>
        <w:jc w:val="center"/>
        <w:rPr>
          <w:color w:val="auto"/>
          <w:spacing w:val="0"/>
        </w:rPr>
      </w:pPr>
    </w:p>
    <w:tbl>
      <w:tblPr>
        <w:tblOverlap w:val="never"/>
        <w:tblW w:w="10209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782"/>
        <w:gridCol w:w="1070"/>
        <w:gridCol w:w="1339"/>
        <w:gridCol w:w="1742"/>
        <w:gridCol w:w="1271"/>
        <w:gridCol w:w="1276"/>
        <w:gridCol w:w="1137"/>
        <w:gridCol w:w="1275"/>
      </w:tblGrid>
      <w:tr w:rsidR="00ED1748" w:rsidRPr="00ED1748" w:rsidTr="00D02F4D">
        <w:tblPrEx>
          <w:tblCellMar>
            <w:top w:w="0" w:type="dxa"/>
            <w:bottom w:w="0" w:type="dxa"/>
          </w:tblCellMar>
        </w:tblPrEx>
        <w:trPr>
          <w:trHeight w:hRule="exact" w:val="225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Дата регист</w:t>
            </w:r>
            <w:r w:rsidRPr="00ED1748">
              <w:rPr>
                <w:color w:val="auto"/>
                <w:spacing w:val="0"/>
                <w:sz w:val="22"/>
                <w:szCs w:val="22"/>
              </w:rPr>
              <w:softHyphen/>
              <w:t>рации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Регистра</w:t>
            </w:r>
            <w:r w:rsidRPr="00ED1748">
              <w:rPr>
                <w:color w:val="auto"/>
                <w:spacing w:val="0"/>
                <w:sz w:val="22"/>
                <w:szCs w:val="22"/>
              </w:rPr>
              <w:softHyphen/>
              <w:t>ционный номер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Содержание заинтересо</w:t>
            </w:r>
            <w:r w:rsidRPr="00ED1748">
              <w:rPr>
                <w:color w:val="auto"/>
                <w:spacing w:val="0"/>
                <w:sz w:val="22"/>
                <w:szCs w:val="22"/>
              </w:rPr>
              <w:softHyphen/>
              <w:t>ванности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Действие, в совершении которого имеется заинтересован</w:t>
            </w:r>
            <w:r w:rsidRPr="00ED1748">
              <w:rPr>
                <w:color w:val="auto"/>
                <w:spacing w:val="0"/>
                <w:sz w:val="22"/>
                <w:szCs w:val="22"/>
              </w:rPr>
              <w:softHyphen/>
              <w:t>ность лица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ФИО,</w:t>
            </w:r>
          </w:p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должность лица, направившего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ФИО,</w:t>
            </w:r>
          </w:p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должность лица, приняв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шего</w:t>
            </w:r>
            <w:r w:rsidR="00D02F4D" w:rsidRPr="00ED1748">
              <w:rPr>
                <w:color w:val="auto"/>
                <w:spacing w:val="0"/>
                <w:sz w:val="22"/>
                <w:szCs w:val="22"/>
              </w:rPr>
              <w:t xml:space="preserve"> 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уведо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мле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Подпись лица, направив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шего уведом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ED1748">
              <w:rPr>
                <w:color w:val="auto"/>
                <w:spacing w:val="0"/>
                <w:sz w:val="22"/>
                <w:szCs w:val="22"/>
              </w:rPr>
              <w:t>Подпись лица, приняв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шего</w:t>
            </w:r>
            <w:r w:rsidR="00D02F4D" w:rsidRPr="00ED1748">
              <w:rPr>
                <w:color w:val="auto"/>
                <w:spacing w:val="0"/>
                <w:sz w:val="22"/>
                <w:szCs w:val="22"/>
              </w:rPr>
              <w:t xml:space="preserve"> 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уведо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мл</w:t>
            </w:r>
            <w:r w:rsidRPr="00ED1748">
              <w:rPr>
                <w:color w:val="auto"/>
                <w:spacing w:val="0"/>
                <w:sz w:val="22"/>
                <w:szCs w:val="22"/>
              </w:rPr>
              <w:t>ение</w:t>
            </w:r>
          </w:p>
        </w:tc>
      </w:tr>
      <w:tr w:rsidR="00ED1748" w:rsidRPr="00ED1748" w:rsidTr="00D02F4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EB6C97" w:rsidP="00D02F4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pacing w:val="0"/>
                <w:sz w:val="24"/>
                <w:szCs w:val="24"/>
              </w:rPr>
            </w:pPr>
            <w:r w:rsidRPr="00ED1748">
              <w:rPr>
                <w:b/>
                <w:color w:val="auto"/>
                <w:spacing w:val="0"/>
                <w:sz w:val="24"/>
                <w:szCs w:val="24"/>
              </w:rPr>
              <w:t>9</w:t>
            </w:r>
          </w:p>
        </w:tc>
      </w:tr>
      <w:tr w:rsidR="00ED1748" w:rsidRPr="00ED1748" w:rsidTr="00D02F4D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</w:tr>
      <w:tr w:rsidR="00ED1748" w:rsidRPr="00ED1748" w:rsidTr="00D02F4D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63" w:rsidRPr="00ED1748" w:rsidRDefault="00F17763" w:rsidP="00D02F4D">
            <w:pPr>
              <w:jc w:val="center"/>
              <w:rPr>
                <w:color w:val="auto"/>
                <w:spacing w:val="0"/>
              </w:rPr>
            </w:pPr>
          </w:p>
        </w:tc>
      </w:tr>
    </w:tbl>
    <w:p w:rsidR="00F17763" w:rsidRPr="00ED1748" w:rsidRDefault="00F17763" w:rsidP="00A807E5">
      <w:pPr>
        <w:spacing w:line="1" w:lineRule="exact"/>
        <w:jc w:val="both"/>
        <w:rPr>
          <w:color w:val="auto"/>
          <w:spacing w:val="0"/>
        </w:rPr>
      </w:pPr>
    </w:p>
    <w:sectPr w:rsidR="00F17763" w:rsidRPr="00ED1748" w:rsidSect="00A807E5">
      <w:pgSz w:w="11900" w:h="16840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97" w:rsidRDefault="00EB6C97">
      <w:r>
        <w:separator/>
      </w:r>
    </w:p>
  </w:endnote>
  <w:endnote w:type="continuationSeparator" w:id="0">
    <w:p w:rsidR="00EB6C97" w:rsidRDefault="00EB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97" w:rsidRDefault="00EB6C97"/>
  </w:footnote>
  <w:footnote w:type="continuationSeparator" w:id="0">
    <w:p w:rsidR="00EB6C97" w:rsidRDefault="00EB6C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30715"/>
    <w:multiLevelType w:val="hybridMultilevel"/>
    <w:tmpl w:val="AD68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77733"/>
    <w:multiLevelType w:val="multilevel"/>
    <w:tmpl w:val="4E243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3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63"/>
    <w:rsid w:val="00147540"/>
    <w:rsid w:val="004B001C"/>
    <w:rsid w:val="00A807E5"/>
    <w:rsid w:val="00AF6A74"/>
    <w:rsid w:val="00D02F4D"/>
    <w:rsid w:val="00EB6C97"/>
    <w:rsid w:val="00ED1748"/>
    <w:rsid w:val="00F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ECBF"/>
  <w15:docId w15:val="{0E51150D-E5D2-4EB6-8193-A3B8424E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crosoft Sans Serif" w:hAnsi="Times New Roman" w:cs="Times New Roman"/>
        <w:color w:val="000000"/>
        <w:spacing w:val="20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326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6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6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1B6C4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326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6"/>
      <w:sz w:val="20"/>
      <w:szCs w:val="20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80" w:line="264" w:lineRule="auto"/>
      <w:ind w:left="640" w:firstLine="40"/>
      <w:outlineLvl w:val="1"/>
    </w:pPr>
    <w:rPr>
      <w:rFonts w:eastAsia="Times New Roman"/>
      <w:b/>
      <w:bCs/>
      <w:color w:val="22232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eastAsia="Times New Roman"/>
      <w:color w:val="222326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62" w:lineRule="auto"/>
      <w:ind w:firstLine="400"/>
    </w:pPr>
    <w:rPr>
      <w:rFonts w:eastAsia="Times New Roman"/>
      <w:color w:val="222326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40" w:line="276" w:lineRule="auto"/>
      <w:ind w:left="2540"/>
      <w:outlineLvl w:val="2"/>
    </w:pPr>
    <w:rPr>
      <w:rFonts w:eastAsia="Times New Roman"/>
      <w:i/>
      <w:iCs/>
      <w:color w:val="91B6C4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257" w:lineRule="auto"/>
      <w:jc w:val="center"/>
      <w:outlineLvl w:val="0"/>
    </w:pPr>
    <w:rPr>
      <w:rFonts w:eastAsia="Times New Roman"/>
      <w:b/>
      <w:bCs/>
      <w:color w:val="222326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60"/>
      <w:ind w:left="440"/>
    </w:pPr>
    <w:rPr>
      <w:rFonts w:eastAsia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00"/>
      <w:ind w:left="1970"/>
    </w:pPr>
    <w:rPr>
      <w:rFonts w:eastAsia="Times New Roman"/>
      <w:sz w:val="16"/>
      <w:szCs w:val="1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62" w:lineRule="auto"/>
      <w:ind w:firstLine="400"/>
    </w:pPr>
    <w:rPr>
      <w:rFonts w:eastAsia="Times New Roman"/>
      <w:color w:val="222326"/>
      <w:sz w:val="20"/>
      <w:szCs w:val="20"/>
    </w:rPr>
  </w:style>
  <w:style w:type="paragraph" w:styleId="a8">
    <w:name w:val="No Spacing"/>
    <w:qFormat/>
    <w:rsid w:val="00A807E5"/>
    <w:pPr>
      <w:widowControl/>
    </w:pPr>
    <w:rPr>
      <w:rFonts w:ascii="Calibri" w:eastAsia="Calibri" w:hAnsi="Calibri"/>
      <w:sz w:val="22"/>
      <w:szCs w:val="22"/>
      <w:lang w:eastAsia="zh-CN" w:bidi="ar-SA"/>
    </w:rPr>
  </w:style>
  <w:style w:type="character" w:customStyle="1" w:styleId="InternetLink">
    <w:name w:val="Internet Link"/>
    <w:rsid w:val="00A807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cp:lastModifiedBy>Саният Сайгидова</cp:lastModifiedBy>
  <cp:revision>6</cp:revision>
  <dcterms:created xsi:type="dcterms:W3CDTF">2023-01-30T17:42:00Z</dcterms:created>
  <dcterms:modified xsi:type="dcterms:W3CDTF">2023-01-30T18:09:00Z</dcterms:modified>
</cp:coreProperties>
</file>