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</w:pPr>
    </w:p>
    <w:p w:rsidR="0059531D" w:rsidRDefault="0059531D" w:rsidP="0059531D">
      <w:pPr>
        <w:spacing w:line="1" w:lineRule="exact"/>
        <w:ind w:firstLine="709"/>
        <w:jc w:val="both"/>
        <w:rPr>
          <w:rFonts w:ascii="Times New Roman" w:hAnsi="Times New Roman" w:cs="Times New Roman"/>
          <w:color w:val="auto"/>
        </w:rPr>
      </w:pPr>
    </w:p>
    <w:p w:rsidR="0059531D" w:rsidRDefault="0059531D" w:rsidP="0059531D">
      <w:pPr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957580" cy="97472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7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97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>РЕСПУБЛИКА ДАГЕСТАН</w:t>
      </w:r>
    </w:p>
    <w:p w:rsidR="0059531D" w:rsidRDefault="0059531D" w:rsidP="0059531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МУНИЦИПАЛЬНОГО РАЙОНА</w:t>
      </w:r>
    </w:p>
    <w:p w:rsidR="0059531D" w:rsidRDefault="0059531D" w:rsidP="0059531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«БАБАЮРТОВСКИЙ РАЙОН»</w:t>
      </w:r>
    </w:p>
    <w:p w:rsidR="0059531D" w:rsidRDefault="0059531D" w:rsidP="0059531D">
      <w:pPr>
        <w:spacing w:after="120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МКДОУ ДЕТСКИЙ САД «ДРУЖБА»</w:t>
      </w:r>
    </w:p>
    <w:tbl>
      <w:tblPr>
        <w:tblW w:w="9571" w:type="dxa"/>
        <w:tblInd w:w="-108" w:type="dxa"/>
        <w:tblBorders>
          <w:bottom w:val="single" w:sz="24" w:space="0" w:color="000000"/>
          <w:insideH w:val="single" w:sz="2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59531D" w:rsidTr="0059531D">
        <w:tc>
          <w:tcPr>
            <w:tcW w:w="9571" w:type="dxa"/>
            <w:tcBorders>
              <w:top w:val="nil"/>
              <w:left w:val="nil"/>
              <w:bottom w:val="single" w:sz="24" w:space="0" w:color="000000"/>
              <w:right w:val="nil"/>
            </w:tcBorders>
            <w:hideMark/>
          </w:tcPr>
          <w:p w:rsidR="0059531D" w:rsidRDefault="0059531D">
            <w:pPr>
              <w:pStyle w:val="a4"/>
              <w:spacing w:after="60"/>
              <w:rPr>
                <w:rFonts w:ascii="Times New Roman" w:hAnsi="Times New Roman"/>
                <w:b/>
                <w:sz w:val="32"/>
                <w:szCs w:val="32"/>
                <w:lang w:bidi="ru-RU"/>
              </w:rPr>
            </w:pPr>
            <w:r>
              <w:rPr>
                <w:rFonts w:ascii="Times New Roman" w:hAnsi="Times New Roman"/>
                <w:lang w:bidi="ru-RU"/>
              </w:rPr>
              <w:t xml:space="preserve">368060, сел. Бабаюрт, ул. </w:t>
            </w:r>
            <w:proofErr w:type="spellStart"/>
            <w:r>
              <w:rPr>
                <w:rFonts w:ascii="Times New Roman" w:hAnsi="Times New Roman"/>
                <w:lang w:bidi="ru-RU"/>
              </w:rPr>
              <w:t>Карагишиева</w:t>
            </w:r>
            <w:proofErr w:type="spellEnd"/>
            <w:r>
              <w:rPr>
                <w:rFonts w:ascii="Times New Roman" w:hAnsi="Times New Roman"/>
                <w:lang w:bidi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lang w:bidi="ru-RU"/>
              </w:rPr>
              <w:t xml:space="preserve">65,   </w:t>
            </w:r>
            <w:proofErr w:type="gramEnd"/>
            <w:r>
              <w:rPr>
                <w:rFonts w:ascii="Times New Roman" w:hAnsi="Times New Roman"/>
                <w:lang w:bidi="ru-RU"/>
              </w:rPr>
              <w:t xml:space="preserve">       тел.: 8(928) 599-43-84, </w:t>
            </w:r>
            <w:r>
              <w:rPr>
                <w:rFonts w:ascii="Times New Roman" w:hAnsi="Times New Roman"/>
                <w:lang w:val="en-US" w:bidi="ru-RU"/>
              </w:rPr>
              <w:t>E</w:t>
            </w:r>
            <w:r>
              <w:rPr>
                <w:rFonts w:ascii="Times New Roman" w:hAnsi="Times New Roman"/>
                <w:lang w:bidi="ru-RU"/>
              </w:rPr>
              <w:t>-</w:t>
            </w:r>
            <w:r>
              <w:rPr>
                <w:rFonts w:ascii="Times New Roman" w:hAnsi="Times New Roman"/>
                <w:lang w:val="en-US" w:bidi="ru-RU"/>
              </w:rPr>
              <w:t>mail</w:t>
            </w:r>
            <w:r>
              <w:rPr>
                <w:rFonts w:ascii="Times New Roman" w:hAnsi="Times New Roman"/>
                <w:lang w:bidi="ru-RU"/>
              </w:rPr>
              <w:t xml:space="preserve">: </w:t>
            </w:r>
            <w:proofErr w:type="spellStart"/>
            <w:r>
              <w:rPr>
                <w:rStyle w:val="InternetLink"/>
                <w:lang w:val="en-US" w:bidi="ru-RU"/>
              </w:rPr>
              <w:t>babayrtdc</w:t>
            </w:r>
            <w:proofErr w:type="spellEnd"/>
            <w:r>
              <w:rPr>
                <w:rStyle w:val="InternetLink"/>
                <w:lang w:bidi="ru-RU"/>
              </w:rPr>
              <w:t>2@</w:t>
            </w:r>
            <w:r>
              <w:rPr>
                <w:rStyle w:val="InternetLink"/>
                <w:lang w:val="en-US" w:bidi="ru-RU"/>
              </w:rPr>
              <w:t>mail</w:t>
            </w:r>
            <w:r>
              <w:rPr>
                <w:rStyle w:val="InternetLink"/>
                <w:lang w:bidi="ru-RU"/>
              </w:rPr>
              <w:t>.</w:t>
            </w:r>
            <w:proofErr w:type="spellStart"/>
            <w:r>
              <w:rPr>
                <w:rStyle w:val="InternetLink"/>
                <w:lang w:val="en-US" w:bidi="ru-RU"/>
              </w:rPr>
              <w:t>ru</w:t>
            </w:r>
            <w:proofErr w:type="spellEnd"/>
          </w:p>
        </w:tc>
      </w:tr>
    </w:tbl>
    <w:p w:rsidR="0059531D" w:rsidRDefault="0059531D" w:rsidP="0059531D">
      <w:pPr>
        <w:rPr>
          <w:rFonts w:ascii="Times New Roman" w:hAnsi="Times New Roman"/>
          <w:vanish/>
        </w:rPr>
      </w:pPr>
    </w:p>
    <w:p w:rsidR="00E9570C" w:rsidRPr="0059531D" w:rsidRDefault="00E9570C" w:rsidP="0059531D">
      <w:pPr>
        <w:pStyle w:val="20"/>
        <w:shd w:val="clear" w:color="auto" w:fill="auto"/>
        <w:spacing w:line="240" w:lineRule="auto"/>
        <w:ind w:left="0" w:right="5823" w:firstLine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vertAnchor="text" w:horzAnchor="margin" w:tblpX="137" w:tblpY="69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59531D" w:rsidTr="0059531D">
        <w:trPr>
          <w:cantSplit/>
          <w:trHeight w:val="1242"/>
        </w:trPr>
        <w:tc>
          <w:tcPr>
            <w:tcW w:w="4106" w:type="dxa"/>
          </w:tcPr>
          <w:p w:rsidR="009E06F4" w:rsidRDefault="009E06F4" w:rsidP="0059531D">
            <w:pPr>
              <w:pStyle w:val="20"/>
              <w:shd w:val="clear" w:color="auto" w:fill="auto"/>
              <w:tabs>
                <w:tab w:val="left" w:pos="3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:rsidR="0059531D" w:rsidRDefault="0059531D" w:rsidP="0059531D">
            <w:pPr>
              <w:pStyle w:val="20"/>
              <w:shd w:val="clear" w:color="auto" w:fill="auto"/>
              <w:tabs>
                <w:tab w:val="left" w:pos="30"/>
              </w:tabs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59531D">
              <w:rPr>
                <w:color w:val="auto"/>
                <w:sz w:val="24"/>
                <w:szCs w:val="24"/>
              </w:rPr>
              <w:t>Принято:</w:t>
            </w:r>
          </w:p>
          <w:p w:rsidR="0059531D" w:rsidRDefault="0059531D" w:rsidP="0059531D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  <w:p w:rsidR="0059531D" w:rsidRDefault="0059531D" w:rsidP="0059531D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59531D">
              <w:rPr>
                <w:color w:val="auto"/>
                <w:sz w:val="24"/>
                <w:szCs w:val="24"/>
              </w:rPr>
              <w:t xml:space="preserve">Протокол № </w:t>
            </w:r>
          </w:p>
          <w:p w:rsidR="0059531D" w:rsidRDefault="0059531D" w:rsidP="0059531D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</w:p>
          <w:p w:rsidR="0059531D" w:rsidRPr="0059531D" w:rsidRDefault="0059531D" w:rsidP="0059531D">
            <w:pPr>
              <w:pStyle w:val="20"/>
              <w:shd w:val="clear" w:color="auto" w:fill="auto"/>
              <w:spacing w:line="240" w:lineRule="auto"/>
              <w:ind w:left="0" w:firstLine="0"/>
              <w:jc w:val="both"/>
              <w:rPr>
                <w:color w:val="auto"/>
                <w:sz w:val="24"/>
                <w:szCs w:val="24"/>
              </w:rPr>
            </w:pPr>
            <w:r w:rsidRPr="0059531D">
              <w:rPr>
                <w:color w:val="auto"/>
                <w:sz w:val="24"/>
                <w:szCs w:val="24"/>
              </w:rPr>
              <w:t xml:space="preserve">от </w:t>
            </w:r>
            <w:r>
              <w:rPr>
                <w:color w:val="auto"/>
                <w:sz w:val="24"/>
                <w:szCs w:val="24"/>
              </w:rPr>
              <w:t>_____________</w:t>
            </w:r>
            <w:r w:rsidRPr="0059531D">
              <w:rPr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</w:tcPr>
          <w:p w:rsidR="0059531D" w:rsidRDefault="0059531D" w:rsidP="0059531D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59531D" w:rsidRDefault="0059531D" w:rsidP="0059531D">
            <w:pPr>
              <w:pStyle w:val="a4"/>
              <w:tabs>
                <w:tab w:val="left" w:pos="6737"/>
              </w:tabs>
              <w:ind w:left="-657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Заведующая МКДОУ</w:t>
            </w: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br/>
              <w:t>детский-сад "Дружба"</w:t>
            </w:r>
          </w:p>
          <w:p w:rsidR="0059531D" w:rsidRDefault="0059531D" w:rsidP="0059531D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</w:p>
          <w:p w:rsidR="0059531D" w:rsidRDefault="0059531D" w:rsidP="0059531D">
            <w:pPr>
              <w:pStyle w:val="a4"/>
              <w:tabs>
                <w:tab w:val="left" w:pos="6737"/>
              </w:tabs>
              <w:ind w:left="1876"/>
              <w:jc w:val="right"/>
              <w:rPr>
                <w:rFonts w:ascii="Times New Roman" w:hAnsi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bidi="ru-RU"/>
              </w:rPr>
              <w:t>_______________ Р.А. Махмудова</w:t>
            </w:r>
          </w:p>
        </w:tc>
      </w:tr>
    </w:tbl>
    <w:p w:rsidR="00E9570C" w:rsidRPr="0059531D" w:rsidRDefault="00E9570C" w:rsidP="0059531D">
      <w:pPr>
        <w:framePr w:wrap="none" w:vAnchor="page" w:hAnchor="page" w:x="7055" w:y="3771"/>
        <w:ind w:firstLine="851"/>
        <w:jc w:val="both"/>
        <w:rPr>
          <w:rFonts w:ascii="Times New Roman" w:hAnsi="Times New Roman" w:cs="Times New Roman"/>
          <w:color w:val="auto"/>
        </w:rPr>
      </w:pPr>
    </w:p>
    <w:p w:rsidR="009E06F4" w:rsidRDefault="009E06F4" w:rsidP="00EE180A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  <w:bookmarkStart w:id="0" w:name="bookmark0"/>
      <w:bookmarkStart w:id="1" w:name="bookmark1"/>
    </w:p>
    <w:p w:rsidR="009E06F4" w:rsidRDefault="009E06F4" w:rsidP="00EE180A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9E06F4" w:rsidRDefault="009E06F4" w:rsidP="00EE180A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9E06F4" w:rsidRPr="009E06F4" w:rsidRDefault="009E06F4" w:rsidP="00EE180A">
      <w:pPr>
        <w:pStyle w:val="11"/>
        <w:shd w:val="clear" w:color="auto" w:fill="auto"/>
        <w:spacing w:after="0"/>
        <w:rPr>
          <w:color w:val="auto"/>
          <w:sz w:val="36"/>
          <w:szCs w:val="24"/>
        </w:rPr>
      </w:pPr>
    </w:p>
    <w:p w:rsidR="00E9570C" w:rsidRPr="009E06F4" w:rsidRDefault="004010E9" w:rsidP="00EE180A">
      <w:pPr>
        <w:pStyle w:val="11"/>
        <w:shd w:val="clear" w:color="auto" w:fill="auto"/>
        <w:spacing w:after="0"/>
        <w:rPr>
          <w:color w:val="auto"/>
          <w:sz w:val="36"/>
          <w:szCs w:val="24"/>
        </w:rPr>
      </w:pPr>
      <w:r w:rsidRPr="009E06F4">
        <w:rPr>
          <w:color w:val="auto"/>
          <w:sz w:val="36"/>
          <w:szCs w:val="24"/>
        </w:rPr>
        <w:t xml:space="preserve">Положение </w:t>
      </w:r>
      <w:r w:rsidRPr="009E06F4">
        <w:rPr>
          <w:color w:val="auto"/>
          <w:sz w:val="36"/>
          <w:szCs w:val="24"/>
        </w:rPr>
        <w:t>о комиссии по противод</w:t>
      </w:r>
      <w:r w:rsidR="00EE180A" w:rsidRPr="009E06F4">
        <w:rPr>
          <w:color w:val="auto"/>
          <w:sz w:val="36"/>
          <w:szCs w:val="24"/>
        </w:rPr>
        <w:t>ействи</w:t>
      </w:r>
      <w:r w:rsidRPr="009E06F4">
        <w:rPr>
          <w:color w:val="auto"/>
          <w:sz w:val="36"/>
          <w:szCs w:val="24"/>
        </w:rPr>
        <w:t>ю коррупции</w:t>
      </w:r>
      <w:r w:rsidRPr="009E06F4">
        <w:rPr>
          <w:color w:val="auto"/>
          <w:sz w:val="36"/>
          <w:szCs w:val="24"/>
        </w:rPr>
        <w:br/>
        <w:t xml:space="preserve">в </w:t>
      </w:r>
      <w:bookmarkEnd w:id="0"/>
      <w:bookmarkEnd w:id="1"/>
      <w:r w:rsidR="00EE180A" w:rsidRPr="009E06F4">
        <w:rPr>
          <w:color w:val="auto"/>
          <w:sz w:val="36"/>
          <w:szCs w:val="24"/>
        </w:rPr>
        <w:t>МКДОУ детский-сад "Дружба"</w:t>
      </w:r>
    </w:p>
    <w:p w:rsidR="009E06F4" w:rsidRDefault="009E06F4" w:rsidP="00EE180A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</w:p>
    <w:p w:rsidR="00EE180A" w:rsidRPr="0059531D" w:rsidRDefault="00EE180A" w:rsidP="0059531D">
      <w:pPr>
        <w:pStyle w:val="11"/>
        <w:shd w:val="clear" w:color="auto" w:fill="auto"/>
        <w:spacing w:after="0"/>
        <w:ind w:firstLine="851"/>
        <w:jc w:val="both"/>
        <w:rPr>
          <w:color w:val="auto"/>
          <w:sz w:val="24"/>
          <w:szCs w:val="24"/>
        </w:rPr>
      </w:pPr>
    </w:p>
    <w:p w:rsidR="00E9570C" w:rsidRPr="0059531D" w:rsidRDefault="004010E9" w:rsidP="0059531D">
      <w:pPr>
        <w:pStyle w:val="20"/>
        <w:numPr>
          <w:ilvl w:val="0"/>
          <w:numId w:val="1"/>
        </w:numPr>
        <w:shd w:val="clear" w:color="auto" w:fill="auto"/>
        <w:tabs>
          <w:tab w:val="left" w:pos="1480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 xml:space="preserve">Настоящим </w:t>
      </w:r>
      <w:r w:rsidRPr="0059531D">
        <w:rPr>
          <w:color w:val="auto"/>
          <w:sz w:val="24"/>
          <w:szCs w:val="24"/>
        </w:rPr>
        <w:t xml:space="preserve">Положением в соответствии с Федеральным законом от 25 декабря 2008 г. № 273-ФЗ «О противодействии коррупции» определяется порядок формирования и деятельности Комиссии по противодействию коррупции в </w:t>
      </w:r>
      <w:r w:rsidR="00EE180A" w:rsidRPr="00EE180A">
        <w:rPr>
          <w:color w:val="auto"/>
          <w:sz w:val="24"/>
          <w:szCs w:val="24"/>
        </w:rPr>
        <w:t>МКДОУ детский-сад "Дружба"</w:t>
      </w:r>
      <w:r w:rsidRPr="0059531D">
        <w:rPr>
          <w:color w:val="auto"/>
          <w:sz w:val="24"/>
          <w:szCs w:val="24"/>
        </w:rPr>
        <w:t xml:space="preserve"> (далее - Коми</w:t>
      </w:r>
      <w:r w:rsidRPr="0059531D">
        <w:rPr>
          <w:color w:val="auto"/>
          <w:sz w:val="24"/>
          <w:szCs w:val="24"/>
        </w:rPr>
        <w:t>ссия, Учреждение).</w:t>
      </w:r>
    </w:p>
    <w:p w:rsidR="00E9570C" w:rsidRPr="0059531D" w:rsidRDefault="004010E9" w:rsidP="0059531D">
      <w:pPr>
        <w:pStyle w:val="20"/>
        <w:numPr>
          <w:ilvl w:val="0"/>
          <w:numId w:val="1"/>
        </w:numPr>
        <w:shd w:val="clear" w:color="auto" w:fill="auto"/>
        <w:tabs>
          <w:tab w:val="left" w:pos="1480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Комиссия является постоянно действующим органом, образованным в целях оказания содействия учреждению в реализации антикоррупционной политики, а именно:</w:t>
      </w:r>
    </w:p>
    <w:p w:rsidR="00E9570C" w:rsidRPr="0059531D" w:rsidRDefault="004010E9" w:rsidP="0059531D">
      <w:pPr>
        <w:pStyle w:val="20"/>
        <w:shd w:val="clear" w:color="auto" w:fill="auto"/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осуществления в пределах своих полномочий деятельности, направленной на противодейств</w:t>
      </w:r>
      <w:r w:rsidRPr="0059531D">
        <w:rPr>
          <w:color w:val="auto"/>
          <w:sz w:val="24"/>
          <w:szCs w:val="24"/>
        </w:rPr>
        <w:t>ие коррупции в Учреждении;</w:t>
      </w:r>
    </w:p>
    <w:p w:rsidR="00E9570C" w:rsidRPr="0059531D" w:rsidRDefault="004010E9" w:rsidP="0059531D">
      <w:pPr>
        <w:pStyle w:val="20"/>
        <w:shd w:val="clear" w:color="auto" w:fill="auto"/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обеспечения защиты прав и законных интересов граждан, общества и государства от угроз, связанных с коррупцией;</w:t>
      </w:r>
    </w:p>
    <w:p w:rsidR="00E9570C" w:rsidRPr="0059531D" w:rsidRDefault="004010E9" w:rsidP="0059531D">
      <w:pPr>
        <w:pStyle w:val="20"/>
        <w:shd w:val="clear" w:color="auto" w:fill="auto"/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создания системы противодействия коррупции в деятельности Учреждения;</w:t>
      </w:r>
    </w:p>
    <w:p w:rsidR="00E9570C" w:rsidRPr="0059531D" w:rsidRDefault="004010E9" w:rsidP="0059531D">
      <w:pPr>
        <w:pStyle w:val="20"/>
        <w:shd w:val="clear" w:color="auto" w:fill="auto"/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повышения эффективности функционирования Учрежде</w:t>
      </w:r>
      <w:r w:rsidRPr="0059531D">
        <w:rPr>
          <w:color w:val="auto"/>
          <w:sz w:val="24"/>
          <w:szCs w:val="24"/>
        </w:rPr>
        <w:t>ния за счет снижения рисков проявления коррупции.</w:t>
      </w:r>
    </w:p>
    <w:p w:rsidR="00E9570C" w:rsidRPr="0059531D" w:rsidRDefault="004010E9" w:rsidP="0059531D">
      <w:pPr>
        <w:pStyle w:val="20"/>
        <w:numPr>
          <w:ilvl w:val="0"/>
          <w:numId w:val="1"/>
        </w:numPr>
        <w:shd w:val="clear" w:color="auto" w:fill="auto"/>
        <w:tabs>
          <w:tab w:val="left" w:pos="1480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</w:t>
      </w:r>
      <w:r w:rsidRPr="0059531D">
        <w:rPr>
          <w:color w:val="auto"/>
          <w:sz w:val="24"/>
          <w:szCs w:val="24"/>
        </w:rPr>
        <w:t>онами и иными нормативными правовыми актами Республики Дагестан</w:t>
      </w:r>
      <w:r w:rsidRPr="0059531D">
        <w:rPr>
          <w:color w:val="auto"/>
          <w:sz w:val="24"/>
          <w:szCs w:val="24"/>
        </w:rPr>
        <w:t>, а также настоящим Положением.</w:t>
      </w:r>
    </w:p>
    <w:p w:rsidR="00E9570C" w:rsidRPr="0059531D" w:rsidRDefault="004010E9" w:rsidP="0059531D">
      <w:pPr>
        <w:pStyle w:val="20"/>
        <w:numPr>
          <w:ilvl w:val="0"/>
          <w:numId w:val="1"/>
        </w:numPr>
        <w:shd w:val="clear" w:color="auto" w:fill="auto"/>
        <w:tabs>
          <w:tab w:val="left" w:pos="1510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Положение о Комиссии, ее состав утверждаются правовым актом Учреждения.</w:t>
      </w:r>
    </w:p>
    <w:p w:rsidR="00E9570C" w:rsidRPr="0059531D" w:rsidRDefault="004010E9" w:rsidP="0059531D">
      <w:pPr>
        <w:pStyle w:val="20"/>
        <w:numPr>
          <w:ilvl w:val="0"/>
          <w:numId w:val="1"/>
        </w:numPr>
        <w:shd w:val="clear" w:color="auto" w:fill="auto"/>
        <w:tabs>
          <w:tab w:val="left" w:pos="1510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Основными задачами Комиссии являются:</w:t>
      </w:r>
    </w:p>
    <w:p w:rsidR="00E9570C" w:rsidRPr="0059531D" w:rsidRDefault="004010E9" w:rsidP="0059531D">
      <w:pPr>
        <w:pStyle w:val="20"/>
        <w:shd w:val="clear" w:color="auto" w:fill="auto"/>
        <w:tabs>
          <w:tab w:val="left" w:pos="1605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lastRenderedPageBreak/>
        <w:t>а)</w:t>
      </w:r>
      <w:r w:rsidRPr="0059531D">
        <w:rPr>
          <w:color w:val="auto"/>
          <w:sz w:val="24"/>
          <w:szCs w:val="24"/>
        </w:rPr>
        <w:tab/>
        <w:t xml:space="preserve">подготовка предложений по реализации </w:t>
      </w:r>
      <w:r w:rsidRPr="0059531D">
        <w:rPr>
          <w:color w:val="auto"/>
          <w:sz w:val="24"/>
          <w:szCs w:val="24"/>
        </w:rPr>
        <w:t>Учреждением антикоррупционной политики;</w:t>
      </w:r>
    </w:p>
    <w:p w:rsidR="00E9570C" w:rsidRPr="0059531D" w:rsidRDefault="004010E9" w:rsidP="0059531D">
      <w:pPr>
        <w:pStyle w:val="20"/>
        <w:shd w:val="clear" w:color="auto" w:fill="auto"/>
        <w:tabs>
          <w:tab w:val="left" w:pos="1605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б)</w:t>
      </w:r>
      <w:r w:rsidRPr="0059531D">
        <w:rPr>
          <w:color w:val="auto"/>
          <w:sz w:val="24"/>
          <w:szCs w:val="24"/>
        </w:rPr>
        <w:tab/>
        <w:t>выявление и устранение причин и условий, способствующих возникновению и распространению проявлений коррупции в деятельности Учреждения;</w:t>
      </w:r>
    </w:p>
    <w:p w:rsidR="00E9570C" w:rsidRPr="0059531D" w:rsidRDefault="004010E9" w:rsidP="0059531D">
      <w:pPr>
        <w:pStyle w:val="20"/>
        <w:shd w:val="clear" w:color="auto" w:fill="auto"/>
        <w:tabs>
          <w:tab w:val="left" w:pos="1574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в)</w:t>
      </w:r>
      <w:r w:rsidRPr="0059531D">
        <w:rPr>
          <w:color w:val="auto"/>
          <w:sz w:val="24"/>
          <w:szCs w:val="24"/>
        </w:rPr>
        <w:tab/>
        <w:t>координация деятельности структурных подразделений (работников) Учреждения</w:t>
      </w:r>
      <w:r w:rsidRPr="0059531D">
        <w:rPr>
          <w:color w:val="auto"/>
          <w:sz w:val="24"/>
          <w:szCs w:val="24"/>
        </w:rPr>
        <w:t xml:space="preserve"> по реализации антикоррупционной политики;</w:t>
      </w:r>
    </w:p>
    <w:p w:rsidR="00E9570C" w:rsidRPr="0059531D" w:rsidRDefault="004010E9" w:rsidP="0059531D">
      <w:pPr>
        <w:pStyle w:val="20"/>
        <w:shd w:val="clear" w:color="auto" w:fill="auto"/>
        <w:tabs>
          <w:tab w:val="left" w:pos="1569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г)</w:t>
      </w:r>
      <w:r w:rsidRPr="0059531D">
        <w:rPr>
          <w:color w:val="auto"/>
          <w:sz w:val="24"/>
          <w:szCs w:val="24"/>
        </w:rPr>
        <w:tab/>
        <w:t>создание единой системы информирования работников Учреждения по вопросам противодействия коррупции;</w:t>
      </w:r>
    </w:p>
    <w:p w:rsidR="00E9570C" w:rsidRPr="0059531D" w:rsidRDefault="004010E9" w:rsidP="0059531D">
      <w:pPr>
        <w:pStyle w:val="20"/>
        <w:shd w:val="clear" w:color="auto" w:fill="auto"/>
        <w:tabs>
          <w:tab w:val="left" w:pos="1564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д)</w:t>
      </w:r>
      <w:r w:rsidRPr="0059531D">
        <w:rPr>
          <w:color w:val="auto"/>
          <w:sz w:val="24"/>
          <w:szCs w:val="24"/>
        </w:rPr>
        <w:tab/>
        <w:t>формирование у работников Учреждения антикоррупционного сознания, а также навыков антикоррупционного поведе</w:t>
      </w:r>
      <w:r w:rsidRPr="0059531D">
        <w:rPr>
          <w:color w:val="auto"/>
          <w:sz w:val="24"/>
          <w:szCs w:val="24"/>
        </w:rPr>
        <w:t>ния;</w:t>
      </w:r>
    </w:p>
    <w:p w:rsidR="00E9570C" w:rsidRPr="0059531D" w:rsidRDefault="004010E9" w:rsidP="0059531D">
      <w:pPr>
        <w:pStyle w:val="20"/>
        <w:shd w:val="clear" w:color="auto" w:fill="auto"/>
        <w:tabs>
          <w:tab w:val="left" w:pos="1605"/>
        </w:tabs>
        <w:ind w:left="0" w:firstLine="851"/>
        <w:jc w:val="both"/>
        <w:rPr>
          <w:color w:val="auto"/>
          <w:sz w:val="24"/>
          <w:szCs w:val="24"/>
        </w:rPr>
      </w:pPr>
      <w:r w:rsidRPr="0059531D">
        <w:rPr>
          <w:color w:val="auto"/>
          <w:sz w:val="24"/>
          <w:szCs w:val="24"/>
        </w:rPr>
        <w:t>е)</w:t>
      </w:r>
      <w:r w:rsidRPr="0059531D">
        <w:rPr>
          <w:color w:val="auto"/>
          <w:sz w:val="24"/>
          <w:szCs w:val="24"/>
        </w:rPr>
        <w:tab/>
        <w:t>контроль за реализацией выполнения антикоррупционных мероприятий в Учреждении;</w:t>
      </w:r>
    </w:p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</w:pP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76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Комиссия для решения возложенных на нее задач имеет право: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>вносить предложения на рассмотрение руководителю Учреждения по совершенствованию деятельности Учреждения в сфере противодействия коррупции;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73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>запрашивать и получать в установленном порядке инфо</w:t>
      </w:r>
      <w:r w:rsidRPr="0059531D">
        <w:rPr>
          <w:color w:val="auto"/>
        </w:rPr>
        <w:t>рмацию от структурных подразделений Учреждения, государственных органов, органов местного самоуправления и организаций по вопросам, относящимся к компетенции Комиссии;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6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 xml:space="preserve">заслушивать на заседаниях Комиссии руководителей структурных подразделений, </w:t>
      </w:r>
      <w:r w:rsidRPr="0059531D">
        <w:rPr>
          <w:color w:val="auto"/>
        </w:rPr>
        <w:t>работников Учреждения;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49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г)</w:t>
      </w:r>
      <w:r w:rsidRPr="0059531D">
        <w:rPr>
          <w:color w:val="auto"/>
        </w:rPr>
        <w:tab/>
        <w:t>разрабатывать рекомендации для практического использования по предотвращению и профилактике коррупционных правонарушений в Учреждении;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73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д)</w:t>
      </w:r>
      <w:r w:rsidRPr="0059531D">
        <w:rPr>
          <w:color w:val="auto"/>
        </w:rPr>
        <w:tab/>
        <w:t xml:space="preserve">принимать участие в подготовке и организации выполнения приказов по вопросам, относящимся к </w:t>
      </w:r>
      <w:r w:rsidRPr="0059531D">
        <w:rPr>
          <w:color w:val="auto"/>
        </w:rPr>
        <w:t>компетенции Комиссии;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5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е)</w:t>
      </w:r>
      <w:r w:rsidRPr="0059531D">
        <w:rPr>
          <w:color w:val="auto"/>
        </w:rPr>
        <w:tab/>
        <w:t>рассматривать поступившую информацию о проявлениях коррупции в Учреждении, подготавливать предложения по устранению и недопущению выявленных нарушений;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ж)</w:t>
      </w:r>
      <w:r w:rsidRPr="0059531D">
        <w:rPr>
          <w:color w:val="auto"/>
        </w:rPr>
        <w:tab/>
        <w:t>вносить предложения о привлечении к дисциплинарной ответственности работнико</w:t>
      </w:r>
      <w:r w:rsidRPr="0059531D">
        <w:rPr>
          <w:color w:val="auto"/>
        </w:rPr>
        <w:t>в Учреждения, совершивших коррупционные правонарушения;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4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з)</w:t>
      </w:r>
      <w:r w:rsidRPr="0059531D">
        <w:rPr>
          <w:color w:val="auto"/>
        </w:rPr>
        <w:tab/>
        <w:t>создавать временные рабочие группы по вопросам реализации антикоррупционной политики;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778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и)</w:t>
      </w:r>
      <w:r w:rsidRPr="0059531D">
        <w:rPr>
          <w:color w:val="auto"/>
        </w:rPr>
        <w:tab/>
        <w:t>привлекать в установленном порядке для участия в работе Комиссии представителей государственных органов, орг</w:t>
      </w:r>
      <w:r w:rsidRPr="0059531D">
        <w:rPr>
          <w:color w:val="auto"/>
        </w:rPr>
        <w:t>анов местного самоуправления и организаций.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Комиссия формируется в составе председателя Комиссии, его заместителя, секретаря и членов Комиссии.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90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 состав Комиссии входят: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89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>заместитель руководителя Учреждения - председатель Комиссии;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>лицо, ответственное</w:t>
      </w:r>
      <w:r w:rsidRPr="0059531D">
        <w:rPr>
          <w:color w:val="auto"/>
        </w:rPr>
        <w:t xml:space="preserve"> за профилактику коррупционных правонарушений в Учреждении (секретарь Комиссии);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>работники кадровой службы, юридического (правового) подразделения, других подразделений Учреждения, определяемые его руководителем;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г)</w:t>
      </w:r>
      <w:r w:rsidRPr="0059531D">
        <w:rPr>
          <w:color w:val="auto"/>
        </w:rPr>
        <w:tab/>
        <w:t>должностное лицо органа исполнительно</w:t>
      </w:r>
      <w:r w:rsidRPr="0059531D">
        <w:rPr>
          <w:color w:val="auto"/>
        </w:rPr>
        <w:t>й власти (органа местного самоуправления), который осуществляет в отношении Учреждения функции и полномочия учредителя (далее - орган исполнительной власти (орган местного самоуправления)), ответственное за работу с Учреждением;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7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д)</w:t>
      </w:r>
      <w:r w:rsidRPr="0059531D">
        <w:rPr>
          <w:color w:val="auto"/>
        </w:rPr>
        <w:tab/>
        <w:t>представители общественн</w:t>
      </w:r>
      <w:r w:rsidRPr="0059531D">
        <w:rPr>
          <w:color w:val="auto"/>
        </w:rPr>
        <w:t>ых объединений, научных и образовательных организаций (по согласованию).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88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Лица, указанные в подпункте «г» подпункта 8 настоящего Положения, органом исполнительной власти (органом местного самоуправления) на основании запроса </w:t>
      </w:r>
      <w:r w:rsidRPr="0059531D">
        <w:rPr>
          <w:color w:val="auto"/>
        </w:rPr>
        <w:lastRenderedPageBreak/>
        <w:t>руководителя Учреждения.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999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Лица, </w:t>
      </w:r>
      <w:r w:rsidRPr="0059531D">
        <w:rPr>
          <w:color w:val="auto"/>
        </w:rPr>
        <w:t>указанные в подпункте «д» подпункта 8 настоящего Положения, включаются в состав Комиссии в установленном порядке по согласованию с общественными объединениями, научными и образовательными организациями на основании запроса руководителя Учреждения.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08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Комиссия</w:t>
      </w:r>
      <w:r w:rsidRPr="0059531D">
        <w:rPr>
          <w:color w:val="auto"/>
        </w:rPr>
        <w:t xml:space="preserve">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 заседаниях Комиссии с правом совещательного голоса, по решению председателя Комиссии, принимаемому в кажд</w:t>
      </w:r>
      <w:r w:rsidRPr="0059531D">
        <w:rPr>
          <w:color w:val="auto"/>
        </w:rPr>
        <w:t>ом конкретном случае отдельно не менее чем за три дня до дня заседания комиссии на основании ходатайства работника Учреждения, в отношении которого Комиссией рассматривается этот вопрос, или любого члена Комиссии участвуют:</w:t>
      </w:r>
    </w:p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</w:pP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другие ра</w:t>
      </w:r>
      <w:r w:rsidRPr="0059531D">
        <w:rPr>
          <w:color w:val="auto"/>
        </w:rPr>
        <w:t>ботники Учреждения, которые могут дать пояснения по вопросам, рассматриваемым Комиссией;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должностные лица других государственных органов, органов местного самоуправления;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представители заинтересованных организаций;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представитель работника, в отношении кото</w:t>
      </w:r>
      <w:r w:rsidRPr="0059531D">
        <w:rPr>
          <w:color w:val="auto"/>
        </w:rPr>
        <w:t>рого Комиссией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Основаниями для заседания Комиссии являются: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 xml:space="preserve">представление руководителем Учреждения уведомления работника о </w:t>
      </w:r>
      <w:r w:rsidRPr="0059531D">
        <w:rPr>
          <w:color w:val="auto"/>
        </w:rPr>
        <w:t>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8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>представление руководителем Учреждения материалов и результатах проверки, проведенной в случае уведомления работо</w:t>
      </w:r>
      <w:r w:rsidRPr="0059531D">
        <w:rPr>
          <w:color w:val="auto"/>
        </w:rPr>
        <w:t>дателя о фактах обращения в целях склонения к совершению коррупционных правонарушений;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1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>рассмотрение результатов оценки коррупционных рисков в Учреждении;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г)</w:t>
      </w:r>
      <w:r w:rsidRPr="0059531D">
        <w:rPr>
          <w:color w:val="auto"/>
        </w:rPr>
        <w:tab/>
        <w:t>иные вопросы.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Комиссия не рассматривает сообщения о преступлениях и административных правонаруше</w:t>
      </w:r>
      <w:r w:rsidRPr="0059531D">
        <w:rPr>
          <w:color w:val="auto"/>
        </w:rPr>
        <w:t>ниях, а также анонимные обращения, не проводит проверки по фактам нарушения служебной дисциплины.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Председатель Комиссии при поступлении к нему информации в порядке, предусмотренном нормативными правовыми актами Учреждения, содержащей основания для </w:t>
      </w:r>
      <w:r w:rsidRPr="0059531D">
        <w:rPr>
          <w:color w:val="auto"/>
        </w:rPr>
        <w:t>проведения заседания Комиссии: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>в течение трех рабочих дней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>организует ознакомление работника Учрежд</w:t>
      </w:r>
      <w:r w:rsidRPr="0059531D">
        <w:rPr>
          <w:color w:val="auto"/>
        </w:rPr>
        <w:t>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</w:t>
      </w:r>
      <w:r w:rsidRPr="0059531D">
        <w:rPr>
          <w:color w:val="auto"/>
        </w:rPr>
        <w:t>ацией, поступившей в Учреждение, и с результатами ее проверки;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>рассматривает ходатайства о приглашении на заседание Комиссии лиц, указанных в пункте 12 настоящего Положения, принимает решение об их удовлетворении (об отказе в удовлетворении) и о рассмот</w:t>
      </w:r>
      <w:r w:rsidRPr="0059531D">
        <w:rPr>
          <w:color w:val="auto"/>
        </w:rPr>
        <w:t>рении (об отказе в рассмотрении) в ходе заседания Комиссии дополнительных материалов.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</w:t>
      </w:r>
      <w:r w:rsidRPr="0059531D">
        <w:rPr>
          <w:color w:val="auto"/>
        </w:rPr>
        <w:t xml:space="preserve">егулировании конфликта интересов. При наличии письменной просьбы работника, о рассмотрении указанного вопроса без его участия заседание </w:t>
      </w:r>
      <w:r w:rsidRPr="0059531D">
        <w:rPr>
          <w:color w:val="auto"/>
        </w:rPr>
        <w:lastRenderedPageBreak/>
        <w:t>Комиссии проводится в его отсутствие. В случае неявки на заседание Комиссии работника (его представителя) и при отсутств</w:t>
      </w:r>
      <w:r w:rsidRPr="0059531D">
        <w:rPr>
          <w:color w:val="auto"/>
        </w:rPr>
        <w:t>ии письменной просьбы работника о рассмотрении данного вопроса без его участия рассмотрение вопроса откладывается. В случае повторной неявки работника без уважительной причины Комиссия может принять решение о рассмотрении данного вопроса в отсутствие работ</w:t>
      </w:r>
      <w:r w:rsidRPr="0059531D">
        <w:rPr>
          <w:color w:val="auto"/>
        </w:rPr>
        <w:t>ника.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На заседании Комиссии заслушиваются пояснения работника,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Члены Комиссии и лица, участвовавшие в ее заседании, не вправе разгл</w:t>
      </w:r>
      <w:r w:rsidRPr="0059531D">
        <w:rPr>
          <w:color w:val="auto"/>
        </w:rPr>
        <w:t>ашать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сведения, ставшие им известными в ходе работы Комиссии.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По итогам рассмотрения вопроса, указанного в подпункте «а» пункта 13 настоящего Положения, Комиссия принимает одно из следующих решений:</w:t>
      </w:r>
    </w:p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</w:pPr>
    </w:p>
    <w:p w:rsidR="00E9570C" w:rsidRPr="0059531D" w:rsidRDefault="004010E9" w:rsidP="0059531D">
      <w:pPr>
        <w:pStyle w:val="1"/>
        <w:shd w:val="clear" w:color="auto" w:fill="auto"/>
        <w:tabs>
          <w:tab w:val="left" w:pos="897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>признать, что при исполнении ра</w:t>
      </w:r>
      <w:r w:rsidRPr="0059531D">
        <w:rPr>
          <w:color w:val="auto"/>
        </w:rPr>
        <w:t>ботником должностных обязанностей конфликт интересов отсутствует;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1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 xml:space="preserve">признать, что при исполнении работником должностных обязанностей личная заинтересованность приводит или может привести к конфликту интересов. В этом случае Комиссия рекомендует работнику </w:t>
      </w:r>
      <w:r w:rsidRPr="0059531D">
        <w:rPr>
          <w:color w:val="auto"/>
        </w:rPr>
        <w:t>и (или) руководителю Учреждения принять меры по урегулированию конфликта интересов или по недопущению его возникновения;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>признать, что работник не соблюдал требования об урегулировании конфликта интересов. В этом случае Комиссия рекомендует руководителю</w:t>
      </w:r>
      <w:r w:rsidRPr="0059531D">
        <w:rPr>
          <w:color w:val="auto"/>
        </w:rPr>
        <w:t xml:space="preserve"> Учреждения применить к работнику конкретную меру ответственности.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9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По итогам рассмотрения вопроса, указанного в подпункте «б» пункта 13 настоящего Положения, Комиссия принимает одно из следующих решений: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897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>о принятии организационных мер с целью предотвращ</w:t>
      </w:r>
      <w:r w:rsidRPr="0059531D">
        <w:rPr>
          <w:color w:val="auto"/>
        </w:rPr>
        <w:t>ения впредь возможности обращения в целях склонения работника к совершению коррупционных правонарушений;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1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>об исключении возможности принятия работником, подавшим уведомление, работниками, имеющими отношение к фактам, содержащимся в уведомлении, единоличн</w:t>
      </w:r>
      <w:r w:rsidRPr="0059531D">
        <w:rPr>
          <w:color w:val="auto"/>
        </w:rPr>
        <w:t>ых решений по вопросам, с которыми связана вероятность совершения коррупционного правонарушения;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>о необходимости внесения изменений в локальные акты Учреждения с целью устранения условий, способствовавших обращению в целях склонения работника к совершен</w:t>
      </w:r>
      <w:r w:rsidRPr="0059531D">
        <w:rPr>
          <w:color w:val="auto"/>
        </w:rPr>
        <w:t>ию коррупционных правонарушений;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893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г)</w:t>
      </w:r>
      <w:r w:rsidRPr="0059531D">
        <w:rPr>
          <w:color w:val="auto"/>
        </w:rPr>
        <w:tab/>
        <w:t>о незамедлительной передаче материалов проверки в органы прокуратуры, правоохранительные органы.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По итогам рассмотрения вопросов, предусмотренных подпунктами «в», «г» пункта 13 настоящего Положения, Комиссия принимает </w:t>
      </w:r>
      <w:r w:rsidRPr="0059531D">
        <w:rPr>
          <w:color w:val="auto"/>
        </w:rPr>
        <w:t>соответствующее решение.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12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Заседание Комиссии считается правомочным, если на не</w:t>
      </w:r>
      <w:r w:rsidRPr="0059531D">
        <w:rPr>
          <w:color w:val="auto"/>
        </w:rPr>
        <w:t>м присутствует не менее двух третей от общего числа членов Комиссии.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9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Организационно-техническое и документационное обеспечение деятельности Комиссии, а также информирование членов Комиссии о дате, времени и месте проведения заседания, ознакомление членов К</w:t>
      </w:r>
      <w:r w:rsidRPr="0059531D">
        <w:rPr>
          <w:color w:val="auto"/>
        </w:rPr>
        <w:t>омиссии с материалами, представляемыми для обсуждения на заседании Комиссии, ведение протоколов заседаний Комиссии осуществляются секретарем Комиссии.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9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Решения Комиссии принимаются открытым голосованием простым большинством голосов присутствующих на заседан</w:t>
      </w:r>
      <w:r w:rsidRPr="0059531D">
        <w:rPr>
          <w:color w:val="auto"/>
        </w:rPr>
        <w:t>ии членов Комиссии. При равенстве голосов решающим является голос председательствующего на заседании Комиссии.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25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Все члены Комиссии при принятии решений обладают равными правами.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9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Член Комиссии, не согласный с ее решением, вправе в письменной форме </w:t>
      </w:r>
      <w:r w:rsidRPr="0059531D">
        <w:rPr>
          <w:color w:val="auto"/>
        </w:rPr>
        <w:lastRenderedPageBreak/>
        <w:t>изложить с</w:t>
      </w:r>
      <w:r w:rsidRPr="0059531D">
        <w:rPr>
          <w:color w:val="auto"/>
        </w:rPr>
        <w:t>вое мнение, которое подлежит обязательному приобщению к протоколу заседания Комиссии.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9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 день заседания Комиссии решения Комиссии оформляются протоколами, которые подписывают члены Комиссии, принимавшие участие в ее заседании.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25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 протоколе заседания Комиссии</w:t>
      </w:r>
      <w:r w:rsidRPr="0059531D">
        <w:rPr>
          <w:color w:val="auto"/>
        </w:rPr>
        <w:t xml:space="preserve"> указываются: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а)</w:t>
      </w:r>
      <w:r w:rsidRPr="0059531D">
        <w:rPr>
          <w:color w:val="auto"/>
        </w:rPr>
        <w:tab/>
        <w:t>место и время проведения заседания Комиссии;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1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б)</w:t>
      </w:r>
      <w:r w:rsidRPr="0059531D">
        <w:rPr>
          <w:color w:val="auto"/>
        </w:rPr>
        <w:tab/>
        <w:t>фамилии, имена, отчества, наименование должности членов Комиссии и других лиц, присутствующих на заседании;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в)</w:t>
      </w:r>
      <w:r w:rsidRPr="0059531D">
        <w:rPr>
          <w:color w:val="auto"/>
        </w:rPr>
        <w:tab/>
        <w:t xml:space="preserve">повестка дня заседания Комиссии, краткое содержание рассматриваемых вопросов и </w:t>
      </w:r>
      <w:r w:rsidRPr="0059531D">
        <w:rPr>
          <w:color w:val="auto"/>
        </w:rPr>
        <w:t>материалов;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05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г)</w:t>
      </w:r>
      <w:r w:rsidRPr="0059531D">
        <w:rPr>
          <w:color w:val="auto"/>
        </w:rPr>
        <w:tab/>
        <w:t>принятые Комиссией решения;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29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д)</w:t>
      </w:r>
      <w:r w:rsidRPr="0059531D">
        <w:rPr>
          <w:color w:val="auto"/>
        </w:rPr>
        <w:tab/>
        <w:t>результаты голосования;</w:t>
      </w:r>
    </w:p>
    <w:p w:rsidR="00E9570C" w:rsidRPr="0059531D" w:rsidRDefault="004010E9" w:rsidP="0059531D">
      <w:pPr>
        <w:pStyle w:val="1"/>
        <w:shd w:val="clear" w:color="auto" w:fill="auto"/>
        <w:tabs>
          <w:tab w:val="left" w:pos="910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е)</w:t>
      </w:r>
      <w:r w:rsidRPr="0059531D">
        <w:rPr>
          <w:color w:val="auto"/>
        </w:rPr>
        <w:tab/>
        <w:t>сведения о приобщенных к протоколу материалах.</w:t>
      </w:r>
    </w:p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</w:pP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Копия протокола в течение трех рабочих дней со дня заседания направляется руководителю Учреждения, по решению </w:t>
      </w:r>
      <w:r w:rsidRPr="0059531D">
        <w:rPr>
          <w:color w:val="auto"/>
        </w:rPr>
        <w:t>Комиссии - заинтересованным лицам.</w:t>
      </w:r>
    </w:p>
    <w:p w:rsidR="00E9570C" w:rsidRPr="0059531D" w:rsidRDefault="004010E9" w:rsidP="0059531D">
      <w:pPr>
        <w:pStyle w:val="1"/>
        <w:shd w:val="clear" w:color="auto" w:fill="auto"/>
        <w:ind w:firstLine="851"/>
        <w:jc w:val="both"/>
        <w:rPr>
          <w:color w:val="auto"/>
        </w:rPr>
      </w:pPr>
      <w:r w:rsidRPr="0059531D">
        <w:rPr>
          <w:color w:val="auto"/>
        </w:rPr>
        <w:t>Руководитель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ответственности, предус</w:t>
      </w:r>
      <w:r w:rsidRPr="0059531D">
        <w:rPr>
          <w:color w:val="auto"/>
        </w:rPr>
        <w:t>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работодателя в письменной форме уведомляет Комиссию в течение 5 рабочих дн</w:t>
      </w:r>
      <w:r w:rsidRPr="0059531D">
        <w:rPr>
          <w:color w:val="auto"/>
        </w:rPr>
        <w:t>ей со дня поступления к нему протокола заседания Комиссии. Решение работодателя оглашается на ближайшем заседании Комиссии и принимается к сведению без обсуждения.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 случае установления Комиссией признаков дисциплинарного проступка в действиях (бездействии</w:t>
      </w:r>
      <w:r w:rsidRPr="0059531D">
        <w:rPr>
          <w:color w:val="auto"/>
        </w:rPr>
        <w:t>) работника информация об этом представляется работодателю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416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В случае установления Комиссией факта совершения работником дей</w:t>
      </w:r>
      <w:r w:rsidRPr="0059531D">
        <w:rPr>
          <w:color w:val="auto"/>
        </w:rPr>
        <w:t>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</w:t>
      </w:r>
      <w:r w:rsidRPr="0059531D">
        <w:rPr>
          <w:color w:val="auto"/>
        </w:rPr>
        <w:t xml:space="preserve">ельные органы в 3- </w:t>
      </w:r>
      <w:r w:rsidR="009E06F4" w:rsidRPr="0059531D">
        <w:rPr>
          <w:color w:val="auto"/>
        </w:rPr>
        <w:t>дневной</w:t>
      </w:r>
      <w:r w:rsidRPr="0059531D">
        <w:rPr>
          <w:color w:val="auto"/>
        </w:rPr>
        <w:t xml:space="preserve"> срок, а при необходимости - немедленно.</w:t>
      </w:r>
    </w:p>
    <w:p w:rsidR="00E9570C" w:rsidRPr="0059531D" w:rsidRDefault="004010E9" w:rsidP="0059531D">
      <w:pPr>
        <w:pStyle w:val="1"/>
        <w:numPr>
          <w:ilvl w:val="0"/>
          <w:numId w:val="1"/>
        </w:numPr>
        <w:shd w:val="clear" w:color="auto" w:fill="auto"/>
        <w:tabs>
          <w:tab w:val="left" w:pos="1004"/>
        </w:tabs>
        <w:ind w:firstLine="851"/>
        <w:jc w:val="both"/>
        <w:rPr>
          <w:color w:val="auto"/>
        </w:rPr>
      </w:pPr>
      <w:r w:rsidRPr="0059531D">
        <w:rPr>
          <w:color w:val="auto"/>
        </w:rPr>
        <w:t>Информация об итогах заседаний Комиссии размещается на официальном сайте Учреждения в информационно-телекоммуникационной сети Интернет в разделе «Противодействие коррупции».</w:t>
      </w:r>
    </w:p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  <w:sectPr w:rsidR="00E9570C" w:rsidRPr="0059531D" w:rsidSect="0059531D">
          <w:pgSz w:w="11900" w:h="16840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E9570C" w:rsidRPr="0059531D" w:rsidRDefault="00E9570C" w:rsidP="0059531D">
      <w:pPr>
        <w:spacing w:line="1" w:lineRule="exact"/>
        <w:ind w:firstLine="851"/>
        <w:jc w:val="both"/>
        <w:rPr>
          <w:rFonts w:ascii="Times New Roman" w:hAnsi="Times New Roman" w:cs="Times New Roman"/>
          <w:color w:val="auto"/>
        </w:rPr>
      </w:pPr>
    </w:p>
    <w:p w:rsidR="00E9570C" w:rsidRPr="0059531D" w:rsidRDefault="004010E9" w:rsidP="00F26107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  <w:bookmarkStart w:id="2" w:name="bookmark2"/>
      <w:bookmarkStart w:id="3" w:name="bookmark3"/>
      <w:r w:rsidRPr="0059531D">
        <w:rPr>
          <w:color w:val="auto"/>
          <w:sz w:val="24"/>
          <w:szCs w:val="24"/>
        </w:rPr>
        <w:t>Состав</w:t>
      </w:r>
      <w:bookmarkEnd w:id="2"/>
      <w:bookmarkEnd w:id="3"/>
    </w:p>
    <w:p w:rsidR="00E9570C" w:rsidRPr="0059531D" w:rsidRDefault="004010E9" w:rsidP="00F26107">
      <w:pPr>
        <w:pStyle w:val="11"/>
        <w:shd w:val="clear" w:color="auto" w:fill="auto"/>
        <w:spacing w:after="0"/>
        <w:rPr>
          <w:color w:val="auto"/>
          <w:sz w:val="24"/>
          <w:szCs w:val="24"/>
        </w:rPr>
      </w:pPr>
      <w:bookmarkStart w:id="4" w:name="bookmark4"/>
      <w:bookmarkStart w:id="5" w:name="bookmark5"/>
      <w:r w:rsidRPr="0059531D">
        <w:rPr>
          <w:color w:val="auto"/>
          <w:sz w:val="24"/>
          <w:szCs w:val="24"/>
        </w:rPr>
        <w:t>комиссии по противодействию коррупции в</w:t>
      </w:r>
      <w:bookmarkEnd w:id="4"/>
      <w:bookmarkEnd w:id="5"/>
    </w:p>
    <w:p w:rsidR="00E9570C" w:rsidRPr="0059531D" w:rsidRDefault="004010E9" w:rsidP="00F26107">
      <w:pPr>
        <w:pStyle w:val="1"/>
        <w:shd w:val="clear" w:color="auto" w:fill="auto"/>
        <w:tabs>
          <w:tab w:val="left" w:leader="underscore" w:pos="2120"/>
        </w:tabs>
        <w:spacing w:after="640"/>
        <w:ind w:firstLine="0"/>
        <w:jc w:val="center"/>
        <w:rPr>
          <w:color w:val="auto"/>
        </w:rPr>
      </w:pPr>
      <w:r w:rsidRPr="0059531D">
        <w:rPr>
          <w:i/>
          <w:iCs/>
          <w:color w:val="auto"/>
        </w:rPr>
        <w:t>(наименование учреждения)</w:t>
      </w:r>
    </w:p>
    <w:p w:rsidR="00E9570C" w:rsidRPr="0059531D" w:rsidRDefault="003B290C" w:rsidP="00D17720">
      <w:pPr>
        <w:pStyle w:val="1"/>
        <w:shd w:val="clear" w:color="auto" w:fill="auto"/>
        <w:tabs>
          <w:tab w:val="left" w:leader="underscore" w:pos="4067"/>
        </w:tabs>
        <w:spacing w:line="276" w:lineRule="auto"/>
        <w:ind w:firstLine="851"/>
        <w:jc w:val="both"/>
        <w:rPr>
          <w:color w:val="auto"/>
        </w:rPr>
      </w:pPr>
      <w:r>
        <w:rPr>
          <w:color w:val="auto"/>
        </w:rPr>
        <w:t>Заведующая</w:t>
      </w:r>
      <w:r w:rsidRPr="0059531D">
        <w:rPr>
          <w:i/>
          <w:iCs/>
          <w:color w:val="auto"/>
        </w:rPr>
        <w:t xml:space="preserve"> </w:t>
      </w:r>
      <w:r w:rsidR="004010E9" w:rsidRPr="0059531D">
        <w:rPr>
          <w:i/>
          <w:iCs/>
          <w:color w:val="auto"/>
        </w:rPr>
        <w:t>(наименование учреждения)</w:t>
      </w:r>
      <w:r w:rsidR="004010E9" w:rsidRPr="0059531D">
        <w:rPr>
          <w:color w:val="auto"/>
        </w:rPr>
        <w:t xml:space="preserve"> (председатель</w:t>
      </w:r>
      <w:r>
        <w:rPr>
          <w:color w:val="auto"/>
        </w:rPr>
        <w:t xml:space="preserve"> </w:t>
      </w:r>
      <w:r w:rsidR="004010E9" w:rsidRPr="0059531D">
        <w:rPr>
          <w:color w:val="auto"/>
        </w:rPr>
        <w:t>Комиссии);</w:t>
      </w:r>
    </w:p>
    <w:p w:rsidR="00E9570C" w:rsidRPr="0059531D" w:rsidRDefault="004010E9" w:rsidP="00D17720">
      <w:pPr>
        <w:pStyle w:val="1"/>
        <w:shd w:val="clear" w:color="auto" w:fill="auto"/>
        <w:tabs>
          <w:tab w:val="left" w:leader="underscore" w:pos="2120"/>
        </w:tabs>
        <w:spacing w:line="276" w:lineRule="auto"/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лицо, ответственное за профилактику коррупционных правонарушений в </w:t>
      </w:r>
      <w:r w:rsidRPr="0059531D">
        <w:rPr>
          <w:i/>
          <w:iCs/>
          <w:color w:val="auto"/>
        </w:rPr>
        <w:tab/>
      </w:r>
      <w:r w:rsidRPr="0059531D">
        <w:rPr>
          <w:i/>
          <w:iCs/>
          <w:color w:val="auto"/>
        </w:rPr>
        <w:t xml:space="preserve"> (наименование учреждения)</w:t>
      </w:r>
      <w:r w:rsidRPr="0059531D">
        <w:rPr>
          <w:color w:val="auto"/>
        </w:rPr>
        <w:t xml:space="preserve"> (секретарь Комиссии);</w:t>
      </w:r>
    </w:p>
    <w:p w:rsidR="00E9570C" w:rsidRPr="0059531D" w:rsidRDefault="004010E9" w:rsidP="00D17720">
      <w:pPr>
        <w:pStyle w:val="1"/>
        <w:shd w:val="clear" w:color="auto" w:fill="auto"/>
        <w:tabs>
          <w:tab w:val="left" w:leader="underscore" w:pos="3309"/>
        </w:tabs>
        <w:spacing w:line="276" w:lineRule="auto"/>
        <w:ind w:firstLine="851"/>
        <w:jc w:val="both"/>
        <w:rPr>
          <w:color w:val="auto"/>
        </w:rPr>
      </w:pPr>
      <w:r w:rsidRPr="0059531D">
        <w:rPr>
          <w:color w:val="auto"/>
        </w:rPr>
        <w:t xml:space="preserve">работники кадровой службы, юридического (правового) подразделения, других подразделений </w:t>
      </w:r>
      <w:r w:rsidRPr="0059531D">
        <w:rPr>
          <w:i/>
          <w:iCs/>
          <w:color w:val="auto"/>
        </w:rPr>
        <w:t>(наименование учреждения)</w:t>
      </w:r>
      <w:r w:rsidRPr="0059531D">
        <w:rPr>
          <w:color w:val="auto"/>
        </w:rPr>
        <w:t>;</w:t>
      </w:r>
    </w:p>
    <w:p w:rsidR="003B290C" w:rsidRDefault="004010E9" w:rsidP="00D17720">
      <w:pPr>
        <w:pStyle w:val="1"/>
        <w:shd w:val="clear" w:color="auto" w:fill="auto"/>
        <w:spacing w:line="276" w:lineRule="auto"/>
        <w:ind w:firstLine="851"/>
        <w:jc w:val="both"/>
        <w:rPr>
          <w:color w:val="auto"/>
        </w:rPr>
      </w:pPr>
      <w:r w:rsidRPr="0059531D">
        <w:rPr>
          <w:color w:val="auto"/>
        </w:rPr>
        <w:t>должностное лицо органа исполнительной власти (органа местного самоуправления), который ос</w:t>
      </w:r>
      <w:r w:rsidRPr="0059531D">
        <w:rPr>
          <w:color w:val="auto"/>
        </w:rPr>
        <w:t>уществляет в отношении учреждения функции и полномочия учредителя, ответственное за работу с учреждением (предприятием) (по согласованию);</w:t>
      </w:r>
    </w:p>
    <w:p w:rsidR="00E9570C" w:rsidRPr="0059531D" w:rsidRDefault="004010E9" w:rsidP="00D17720">
      <w:pPr>
        <w:pStyle w:val="1"/>
        <w:shd w:val="clear" w:color="auto" w:fill="auto"/>
        <w:spacing w:line="276" w:lineRule="auto"/>
        <w:ind w:firstLine="851"/>
        <w:jc w:val="both"/>
        <w:rPr>
          <w:color w:val="auto"/>
        </w:rPr>
      </w:pPr>
      <w:r w:rsidRPr="0059531D">
        <w:rPr>
          <w:color w:val="auto"/>
        </w:rPr>
        <w:t>представители общественных объединений, научных и образовательных организаций (по согласованию).</w:t>
      </w:r>
    </w:p>
    <w:p w:rsidR="00E9570C" w:rsidRPr="0059531D" w:rsidRDefault="00E9570C" w:rsidP="00D17720">
      <w:pPr>
        <w:spacing w:line="276" w:lineRule="auto"/>
        <w:ind w:firstLine="851"/>
        <w:jc w:val="both"/>
        <w:rPr>
          <w:rFonts w:ascii="Times New Roman" w:hAnsi="Times New Roman" w:cs="Times New Roman"/>
          <w:color w:val="auto"/>
        </w:rPr>
      </w:pPr>
      <w:bookmarkStart w:id="6" w:name="_GoBack"/>
      <w:bookmarkEnd w:id="6"/>
    </w:p>
    <w:sectPr w:rsidR="00E9570C" w:rsidRPr="0059531D" w:rsidSect="0059531D">
      <w:pgSz w:w="11900" w:h="16840" w:code="9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0E9" w:rsidRDefault="004010E9">
      <w:r>
        <w:separator/>
      </w:r>
    </w:p>
  </w:endnote>
  <w:endnote w:type="continuationSeparator" w:id="0">
    <w:p w:rsidR="004010E9" w:rsidRDefault="0040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0E9" w:rsidRDefault="004010E9"/>
  </w:footnote>
  <w:footnote w:type="continuationSeparator" w:id="0">
    <w:p w:rsidR="004010E9" w:rsidRDefault="00401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73133"/>
    <w:multiLevelType w:val="multilevel"/>
    <w:tmpl w:val="4BB24F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0C"/>
    <w:rsid w:val="003B290C"/>
    <w:rsid w:val="004010E9"/>
    <w:rsid w:val="0059531D"/>
    <w:rsid w:val="009E06F4"/>
    <w:rsid w:val="00D17720"/>
    <w:rsid w:val="00E9570C"/>
    <w:rsid w:val="00EE180A"/>
    <w:rsid w:val="00F2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866B"/>
  <w15:docId w15:val="{3AE0B034-E31B-4DF4-93B7-BEC54645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125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2125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4" w:lineRule="auto"/>
      <w:ind w:left="880" w:firstLine="390"/>
    </w:pPr>
    <w:rPr>
      <w:rFonts w:ascii="Times New Roman" w:eastAsia="Times New Roman" w:hAnsi="Times New Roman" w:cs="Times New Roman"/>
      <w:color w:val="202125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10"/>
      <w:jc w:val="center"/>
      <w:outlineLvl w:val="0"/>
    </w:pPr>
    <w:rPr>
      <w:rFonts w:ascii="Times New Roman" w:eastAsia="Times New Roman" w:hAnsi="Times New Roman" w:cs="Times New Roman"/>
      <w:b/>
      <w:bCs/>
      <w:color w:val="202125"/>
      <w:sz w:val="28"/>
      <w:szCs w:val="28"/>
    </w:rPr>
  </w:style>
  <w:style w:type="paragraph" w:styleId="a4">
    <w:name w:val="No Spacing"/>
    <w:qFormat/>
    <w:rsid w:val="0059531D"/>
    <w:pPr>
      <w:widowControl/>
    </w:pPr>
    <w:rPr>
      <w:rFonts w:ascii="Calibri" w:eastAsia="Calibri" w:hAnsi="Calibri" w:cs="Times New Roman"/>
      <w:sz w:val="22"/>
      <w:szCs w:val="22"/>
      <w:lang w:eastAsia="zh-CN" w:bidi="ar-SA"/>
    </w:rPr>
  </w:style>
  <w:style w:type="character" w:customStyle="1" w:styleId="InternetLink">
    <w:name w:val="Internet Link"/>
    <w:rsid w:val="005953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2130</Words>
  <Characters>12144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cp:lastModifiedBy>Саният Сайгидова</cp:lastModifiedBy>
  <cp:revision>7</cp:revision>
  <cp:lastPrinted>2022-12-01T18:48:00Z</cp:lastPrinted>
  <dcterms:created xsi:type="dcterms:W3CDTF">2022-12-01T18:33:00Z</dcterms:created>
  <dcterms:modified xsi:type="dcterms:W3CDTF">2022-12-01T18:48:00Z</dcterms:modified>
</cp:coreProperties>
</file>